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0C62C3" w:rsidRDefault="00000000">
      <w:pPr>
        <w:spacing w:after="0" w:line="240" w:lineRule="auto"/>
        <w:jc w:val="center"/>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ДОГОВОР №___</w:t>
      </w:r>
    </w:p>
    <w:p w14:paraId="70FE2CA5" w14:textId="77777777" w:rsidR="00282699" w:rsidRPr="000C62C3" w:rsidRDefault="00000000">
      <w:pPr>
        <w:spacing w:after="0" w:line="240" w:lineRule="auto"/>
        <w:jc w:val="center"/>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возмездного оказания услуг</w:t>
      </w:r>
    </w:p>
    <w:p w14:paraId="62039E17" w14:textId="77777777" w:rsidR="00282699" w:rsidRPr="000C62C3"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77777777" w:rsidR="00282699" w:rsidRPr="000C62C3" w:rsidRDefault="00000000">
      <w:pPr>
        <w:spacing w:after="0" w:line="240" w:lineRule="auto"/>
        <w:jc w:val="both"/>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г. Астана</w:t>
      </w:r>
      <w:r w:rsidRPr="000C62C3">
        <w:rPr>
          <w:rFonts w:ascii="Times New Roman" w:eastAsia="Times New Roman" w:hAnsi="Times New Roman" w:cs="Times New Roman"/>
          <w:b/>
          <w:color w:val="auto"/>
          <w:sz w:val="24"/>
          <w:szCs w:val="24"/>
        </w:rPr>
        <w:tab/>
        <w:t xml:space="preserve">   </w:t>
      </w:r>
      <w:r w:rsidRPr="000C62C3">
        <w:rPr>
          <w:rFonts w:ascii="Times New Roman" w:eastAsia="Times New Roman" w:hAnsi="Times New Roman" w:cs="Times New Roman"/>
          <w:b/>
          <w:color w:val="auto"/>
          <w:sz w:val="24"/>
          <w:szCs w:val="24"/>
        </w:rPr>
        <w:tab/>
      </w:r>
      <w:r w:rsidRPr="000C62C3">
        <w:rPr>
          <w:rFonts w:ascii="Times New Roman" w:eastAsia="Times New Roman" w:hAnsi="Times New Roman" w:cs="Times New Roman"/>
          <w:b/>
          <w:color w:val="auto"/>
          <w:sz w:val="24"/>
          <w:szCs w:val="24"/>
        </w:rPr>
        <w:tab/>
      </w:r>
      <w:r w:rsidRPr="000C62C3">
        <w:rPr>
          <w:rFonts w:ascii="Times New Roman" w:eastAsia="Times New Roman" w:hAnsi="Times New Roman" w:cs="Times New Roman"/>
          <w:b/>
          <w:color w:val="auto"/>
          <w:sz w:val="24"/>
          <w:szCs w:val="24"/>
        </w:rPr>
        <w:tab/>
      </w:r>
      <w:r w:rsidRPr="000C62C3">
        <w:rPr>
          <w:rFonts w:ascii="Times New Roman" w:eastAsia="Times New Roman" w:hAnsi="Times New Roman" w:cs="Times New Roman"/>
          <w:b/>
          <w:color w:val="auto"/>
          <w:sz w:val="24"/>
          <w:szCs w:val="24"/>
        </w:rPr>
        <w:tab/>
      </w:r>
      <w:r w:rsidRPr="000C62C3">
        <w:rPr>
          <w:rFonts w:ascii="Times New Roman" w:eastAsia="Times New Roman" w:hAnsi="Times New Roman" w:cs="Times New Roman"/>
          <w:b/>
          <w:color w:val="auto"/>
          <w:sz w:val="24"/>
          <w:szCs w:val="24"/>
        </w:rPr>
        <w:tab/>
      </w:r>
      <w:r w:rsidRPr="000C62C3">
        <w:rPr>
          <w:rFonts w:ascii="Times New Roman" w:eastAsia="Times New Roman" w:hAnsi="Times New Roman" w:cs="Times New Roman"/>
          <w:b/>
          <w:color w:val="auto"/>
          <w:sz w:val="24"/>
          <w:szCs w:val="24"/>
        </w:rPr>
        <w:tab/>
      </w:r>
      <w:r w:rsidRPr="000C62C3">
        <w:rPr>
          <w:rFonts w:ascii="Times New Roman" w:eastAsia="Times New Roman" w:hAnsi="Times New Roman" w:cs="Times New Roman"/>
          <w:b/>
          <w:color w:val="auto"/>
          <w:sz w:val="24"/>
          <w:szCs w:val="24"/>
        </w:rPr>
        <w:tab/>
        <w:t xml:space="preserve">    «___» ________ 2023 год</w:t>
      </w:r>
    </w:p>
    <w:p w14:paraId="608DD9C3" w14:textId="77777777" w:rsidR="00282699" w:rsidRPr="000C62C3" w:rsidRDefault="00282699">
      <w:pPr>
        <w:spacing w:after="0" w:line="240" w:lineRule="auto"/>
        <w:jc w:val="center"/>
        <w:rPr>
          <w:rFonts w:ascii="Times New Roman" w:eastAsia="Times New Roman" w:hAnsi="Times New Roman" w:cs="Times New Roman"/>
          <w:color w:val="auto"/>
          <w:sz w:val="24"/>
          <w:szCs w:val="24"/>
        </w:rPr>
      </w:pPr>
    </w:p>
    <w:p w14:paraId="3CE7F504" w14:textId="07434464" w:rsidR="00282699" w:rsidRPr="000C62C3" w:rsidRDefault="00000000">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0C62C3">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Каримсакова Дидара Нурлыбековича , действующего на основании Доверенности №8 от 16.06.2023 года , с одной стороны, и </w:t>
      </w:r>
      <w:r w:rsidR="00D77E9E" w:rsidRPr="000C62C3">
        <w:rPr>
          <w:rFonts w:ascii="Times New Roman" w:eastAsia="Times New Roman" w:hAnsi="Times New Roman" w:cs="Times New Roman"/>
          <w:color w:val="auto"/>
          <w:sz w:val="24"/>
          <w:szCs w:val="24"/>
        </w:rPr>
        <w:t>______________</w:t>
      </w:r>
      <w:r w:rsidRPr="000C62C3">
        <w:rPr>
          <w:rFonts w:ascii="Times New Roman" w:eastAsia="Times New Roman" w:hAnsi="Times New Roman" w:cs="Times New Roman"/>
          <w:color w:val="auto"/>
          <w:sz w:val="24"/>
          <w:szCs w:val="24"/>
        </w:rPr>
        <w:t>, именуем</w:t>
      </w:r>
      <w:r w:rsidR="00D77E9E" w:rsidRPr="000C62C3">
        <w:rPr>
          <w:rFonts w:ascii="Times New Roman" w:eastAsia="Times New Roman" w:hAnsi="Times New Roman" w:cs="Times New Roman"/>
          <w:color w:val="auto"/>
          <w:sz w:val="24"/>
          <w:szCs w:val="24"/>
        </w:rPr>
        <w:t>ый</w:t>
      </w:r>
      <w:r w:rsidRPr="000C62C3">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0C62C3">
        <w:rPr>
          <w:rFonts w:ascii="Times New Roman" w:eastAsia="Times New Roman" w:hAnsi="Times New Roman" w:cs="Times New Roman"/>
          <w:color w:val="auto"/>
          <w:sz w:val="24"/>
          <w:szCs w:val="24"/>
        </w:rPr>
        <w:t>___________</w:t>
      </w:r>
      <w:r w:rsidRPr="000C62C3">
        <w:rPr>
          <w:rFonts w:ascii="Times New Roman" w:eastAsia="Times New Roman" w:hAnsi="Times New Roman" w:cs="Times New Roman"/>
          <w:color w:val="auto"/>
          <w:sz w:val="24"/>
          <w:szCs w:val="24"/>
        </w:rPr>
        <w:t xml:space="preserve"> выдано </w:t>
      </w:r>
      <w:r w:rsidR="00D77E9E" w:rsidRPr="000C62C3">
        <w:rPr>
          <w:rFonts w:ascii="Times New Roman" w:eastAsia="Times New Roman" w:hAnsi="Times New Roman" w:cs="Times New Roman"/>
          <w:color w:val="auto"/>
          <w:sz w:val="24"/>
          <w:szCs w:val="24"/>
        </w:rPr>
        <w:t xml:space="preserve">______________ </w:t>
      </w:r>
      <w:r w:rsidRPr="000C62C3">
        <w:rPr>
          <w:rFonts w:ascii="Times New Roman" w:eastAsia="Times New Roman" w:hAnsi="Times New Roman" w:cs="Times New Roman"/>
          <w:color w:val="auto"/>
          <w:sz w:val="24"/>
          <w:szCs w:val="24"/>
        </w:rPr>
        <w:t xml:space="preserve">от </w:t>
      </w:r>
      <w:r w:rsidR="00D77E9E" w:rsidRPr="000C62C3">
        <w:rPr>
          <w:rFonts w:ascii="Times New Roman" w:eastAsia="Times New Roman" w:hAnsi="Times New Roman" w:cs="Times New Roman"/>
          <w:color w:val="auto"/>
          <w:sz w:val="24"/>
          <w:szCs w:val="24"/>
        </w:rPr>
        <w:t>___________</w:t>
      </w:r>
      <w:r w:rsidRPr="000C62C3">
        <w:rPr>
          <w:rFonts w:ascii="Times New Roman" w:eastAsia="Times New Roman" w:hAnsi="Times New Roman" w:cs="Times New Roman"/>
          <w:color w:val="auto"/>
          <w:sz w:val="24"/>
          <w:szCs w:val="24"/>
        </w:rPr>
        <w:t xml:space="preserve"> г., ИИН </w:t>
      </w:r>
      <w:r w:rsidR="00D77E9E" w:rsidRPr="000C62C3">
        <w:rPr>
          <w:rFonts w:ascii="Times New Roman" w:eastAsia="Times New Roman" w:hAnsi="Times New Roman" w:cs="Times New Roman"/>
          <w:color w:val="auto"/>
          <w:sz w:val="24"/>
          <w:szCs w:val="24"/>
        </w:rPr>
        <w:t xml:space="preserve">_______________ </w:t>
      </w:r>
      <w:r w:rsidRPr="000C62C3">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highlight w:val="white"/>
        </w:rPr>
      </w:pPr>
      <w:r w:rsidRPr="000C62C3">
        <w:rPr>
          <w:rFonts w:ascii="Times New Roman" w:hAnsi="Times New Roman"/>
          <w:b/>
          <w:color w:val="auto"/>
          <w:sz w:val="24"/>
          <w:szCs w:val="24"/>
        </w:rPr>
        <w:t xml:space="preserve">Предмет </w:t>
      </w:r>
      <w:r w:rsidRPr="000C62C3">
        <w:rPr>
          <w:rFonts w:ascii="Times New Roman" w:hAnsi="Times New Roman"/>
          <w:b/>
          <w:color w:val="auto"/>
          <w:sz w:val="24"/>
          <w:szCs w:val="24"/>
          <w:highlight w:val="white"/>
        </w:rPr>
        <w:t>договора</w:t>
      </w:r>
    </w:p>
    <w:p w14:paraId="1B2E7618" w14:textId="3370532A"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На условиях настоящего Договора Исполнитель обязуется </w:t>
      </w:r>
      <w:r w:rsidR="006A5A77" w:rsidRPr="000C62C3">
        <w:rPr>
          <w:rFonts w:ascii="Times New Roman" w:eastAsia="Times New Roman" w:hAnsi="Times New Roman" w:cs="Times New Roman"/>
          <w:color w:val="auto"/>
          <w:sz w:val="24"/>
          <w:szCs w:val="24"/>
        </w:rPr>
        <w:t>успешно реализовать проект</w:t>
      </w:r>
      <w:r w:rsidRPr="000C62C3">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(в качестве </w:t>
      </w:r>
      <w:r w:rsidR="006D72D7" w:rsidRPr="000C62C3">
        <w:rPr>
          <w:rFonts w:ascii="Times New Roman" w:eastAsia="Times New Roman" w:hAnsi="Times New Roman" w:cs="Times New Roman"/>
          <w:color w:val="auto"/>
          <w:sz w:val="24"/>
          <w:szCs w:val="24"/>
        </w:rPr>
        <w:t>консультанта по ведению и поддержке веб-платформы GCIP-Kazakhstan</w:t>
      </w:r>
      <w:r w:rsidRPr="000C62C3">
        <w:rPr>
          <w:rFonts w:ascii="Times New Roman" w:eastAsia="Times New Roman" w:hAnsi="Times New Roman" w:cs="Times New Roman"/>
          <w:color w:val="auto"/>
          <w:sz w:val="24"/>
          <w:szCs w:val="24"/>
        </w:rPr>
        <w:t>)</w:t>
      </w:r>
      <w:r w:rsidRPr="000C62C3">
        <w:rPr>
          <w:rFonts w:ascii="Times New Roman" w:eastAsia="Times New Roman" w:hAnsi="Times New Roman" w:cs="Times New Roman"/>
          <w:b/>
          <w:color w:val="auto"/>
          <w:sz w:val="24"/>
          <w:szCs w:val="24"/>
        </w:rPr>
        <w:t xml:space="preserve"> </w:t>
      </w:r>
      <w:r w:rsidRPr="000C62C3">
        <w:rPr>
          <w:rFonts w:ascii="Times New Roman" w:eastAsia="Times New Roman" w:hAnsi="Times New Roman" w:cs="Times New Roman"/>
          <w:color w:val="auto"/>
          <w:sz w:val="24"/>
          <w:szCs w:val="24"/>
        </w:rPr>
        <w:t>в соответствии с Приложением №1 к Договору (далее – Услуги), а Заказчик принять и оплатить Услуги согласно условиям Договора.</w:t>
      </w:r>
    </w:p>
    <w:p w14:paraId="6075356F" w14:textId="7F176AFB"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Срок оказания Услуг: с даты подписания Договора до 31 декабря </w:t>
      </w:r>
      <w:r w:rsidR="00D75011" w:rsidRPr="000C62C3">
        <w:rPr>
          <w:rFonts w:ascii="Times New Roman" w:eastAsia="Times New Roman" w:hAnsi="Times New Roman" w:cs="Times New Roman"/>
          <w:color w:val="auto"/>
          <w:sz w:val="24"/>
          <w:szCs w:val="24"/>
        </w:rPr>
        <w:br/>
      </w:r>
      <w:r w:rsidRPr="000C62C3">
        <w:rPr>
          <w:rFonts w:ascii="Times New Roman" w:eastAsia="Times New Roman" w:hAnsi="Times New Roman" w:cs="Times New Roman"/>
          <w:color w:val="auto"/>
          <w:sz w:val="24"/>
          <w:szCs w:val="24"/>
        </w:rPr>
        <w:t>202</w:t>
      </w:r>
      <w:r w:rsidR="00CC48C1" w:rsidRPr="000C62C3">
        <w:rPr>
          <w:rFonts w:ascii="Times New Roman" w:eastAsia="Times New Roman" w:hAnsi="Times New Roman" w:cs="Times New Roman"/>
          <w:color w:val="auto"/>
          <w:sz w:val="24"/>
          <w:szCs w:val="24"/>
        </w:rPr>
        <w:t>4</w:t>
      </w:r>
      <w:r w:rsidRPr="000C62C3">
        <w:rPr>
          <w:rFonts w:ascii="Times New Roman" w:eastAsia="Times New Roman" w:hAnsi="Times New Roman" w:cs="Times New Roman"/>
          <w:color w:val="auto"/>
          <w:sz w:val="24"/>
          <w:szCs w:val="24"/>
        </w:rPr>
        <w:t xml:space="preserve"> г.</w:t>
      </w:r>
    </w:p>
    <w:p w14:paraId="0B8FBE71"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0C62C3"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757410DD"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t>Сумма договора и порядок выплаты</w:t>
      </w:r>
    </w:p>
    <w:p w14:paraId="00B7F144" w14:textId="2164F6FD"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Сумма договора составляет </w:t>
      </w:r>
      <w:r w:rsidR="004A5A63" w:rsidRPr="000C62C3">
        <w:rPr>
          <w:rFonts w:ascii="Times New Roman" w:eastAsia="Times New Roman" w:hAnsi="Times New Roman" w:cs="Times New Roman"/>
          <w:color w:val="auto"/>
          <w:sz w:val="24"/>
          <w:szCs w:val="24"/>
        </w:rPr>
        <w:t>_________________</w:t>
      </w:r>
      <w:r w:rsidRPr="000C62C3">
        <w:rPr>
          <w:rFonts w:ascii="Times New Roman" w:eastAsia="Times New Roman" w:hAnsi="Times New Roman" w:cs="Times New Roman"/>
          <w:color w:val="auto"/>
          <w:sz w:val="24"/>
          <w:szCs w:val="24"/>
        </w:rPr>
        <w:t>,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lastRenderedPageBreak/>
        <w:t>Заказчик оплачивает Услуги в следующем порядке:</w:t>
      </w:r>
    </w:p>
    <w:p w14:paraId="748AAA8D" w14:textId="77777777" w:rsidR="00282699" w:rsidRPr="000C62C3" w:rsidRDefault="00000000">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0" w:name="_heading=h.gjdgxs" w:colFirst="0" w:colLast="0"/>
      <w:bookmarkEnd w:id="0"/>
      <w:r w:rsidRPr="000C62C3">
        <w:rPr>
          <w:rFonts w:ascii="Times New Roman" w:eastAsia="Times New Roman" w:hAnsi="Times New Roman" w:cs="Times New Roman"/>
          <w:color w:val="auto"/>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0C62C3">
        <w:rPr>
          <w:rFonts w:ascii="Times New Roman" w:eastAsia="Times New Roman" w:hAnsi="Times New Roman" w:cs="Times New Roman"/>
          <w:b/>
          <w:color w:val="auto"/>
          <w:sz w:val="24"/>
          <w:szCs w:val="24"/>
        </w:rPr>
        <w:t xml:space="preserve"> </w:t>
      </w:r>
      <w:r w:rsidRPr="000C62C3">
        <w:rPr>
          <w:rFonts w:ascii="Times New Roman" w:eastAsia="Times New Roman" w:hAnsi="Times New Roman" w:cs="Times New Roman"/>
          <w:color w:val="auto"/>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0C62C3" w:rsidRDefault="00000000">
      <w:pPr>
        <w:numPr>
          <w:ilvl w:val="2"/>
          <w:numId w:val="6"/>
        </w:numPr>
        <w:spacing w:after="0" w:line="240" w:lineRule="auto"/>
        <w:ind w:left="0" w:firstLine="709"/>
        <w:jc w:val="both"/>
        <w:rPr>
          <w:rFonts w:ascii="Times New Roman" w:eastAsia="Times New Roman" w:hAnsi="Times New Roman" w:cs="Times New Roman"/>
          <w:color w:val="auto"/>
          <w:sz w:val="24"/>
          <w:szCs w:val="24"/>
        </w:rPr>
      </w:pPr>
      <w:bookmarkStart w:id="1" w:name="_heading=h.30j0zll" w:colFirst="0" w:colLast="0"/>
      <w:bookmarkEnd w:id="1"/>
      <w:r w:rsidRPr="000C62C3">
        <w:rPr>
          <w:rFonts w:ascii="Times New Roman" w:eastAsia="Times New Roman" w:hAnsi="Times New Roman" w:cs="Times New Roman"/>
          <w:color w:val="auto"/>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3A388779"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5B1ED19"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t>Права и обязанности сторон</w:t>
      </w:r>
    </w:p>
    <w:p w14:paraId="2B7C9E8D"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Заказчик вправе:</w:t>
      </w:r>
    </w:p>
    <w:p w14:paraId="66DB4809" w14:textId="77777777" w:rsidR="00282699" w:rsidRPr="000C62C3" w:rsidRDefault="00000000">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0C62C3" w:rsidRDefault="00000000">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0C62C3" w:rsidRDefault="00000000">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0C62C3" w:rsidRDefault="00000000">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0C62C3" w:rsidRDefault="00000000">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0C62C3" w:rsidRDefault="00000000">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Заказчик обязан:</w:t>
      </w:r>
    </w:p>
    <w:p w14:paraId="266F7767" w14:textId="77777777" w:rsidR="00282699" w:rsidRPr="000C62C3" w:rsidRDefault="00000000">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0C62C3" w:rsidRDefault="00000000">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Исполнитель вправе:</w:t>
      </w:r>
    </w:p>
    <w:p w14:paraId="36422A59" w14:textId="77777777" w:rsidR="00282699" w:rsidRPr="000C62C3" w:rsidRDefault="00000000">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0C62C3" w:rsidRDefault="00000000">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Исполнитель обязан:</w:t>
      </w:r>
    </w:p>
    <w:p w14:paraId="21D092A8" w14:textId="77777777" w:rsidR="00282699" w:rsidRPr="000C62C3" w:rsidRDefault="00000000">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0C62C3" w:rsidRDefault="00000000">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2" w:name="_heading=h.1fob9te" w:colFirst="0" w:colLast="0"/>
      <w:bookmarkEnd w:id="2"/>
      <w:r w:rsidRPr="000C62C3">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0C62C3" w:rsidRDefault="00000000">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0C62C3" w:rsidRDefault="00000000">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0C62C3" w:rsidRDefault="00000000">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0C62C3" w:rsidRDefault="00000000">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0C62C3" w:rsidRDefault="00000000">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0C62C3" w:rsidRDefault="00000000">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0C62C3"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t>Ответственность сторон</w:t>
      </w:r>
    </w:p>
    <w:p w14:paraId="5E56D7C0"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0C62C3" w:rsidRDefault="00000000">
      <w:pP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0C62C3" w:rsidRDefault="00000000">
      <w:pP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0C62C3" w:rsidRDefault="00000000">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0C62C3" w:rsidRDefault="00000000">
      <w:pP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0C62C3"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lastRenderedPageBreak/>
        <w:t>Обстоятельства непреодолимой силы</w:t>
      </w:r>
    </w:p>
    <w:p w14:paraId="03B96161"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0C62C3" w:rsidRDefault="00000000">
      <w:pPr>
        <w:pStyle w:val="1"/>
        <w:numPr>
          <w:ilvl w:val="0"/>
          <w:numId w:val="6"/>
        </w:numPr>
        <w:spacing w:before="0"/>
        <w:ind w:left="0"/>
        <w:jc w:val="center"/>
        <w:rPr>
          <w:rFonts w:ascii="Times New Roman" w:hAnsi="Times New Roman"/>
          <w:b/>
          <w:color w:val="auto"/>
          <w:sz w:val="24"/>
          <w:szCs w:val="24"/>
        </w:rPr>
      </w:pPr>
      <w:r w:rsidRPr="000C62C3">
        <w:rPr>
          <w:rFonts w:ascii="Times New Roman" w:hAnsi="Times New Roman"/>
          <w:b/>
          <w:color w:val="auto"/>
          <w:sz w:val="24"/>
          <w:szCs w:val="24"/>
        </w:rPr>
        <w:t>Конфиденциальность</w:t>
      </w:r>
    </w:p>
    <w:p w14:paraId="693A2F06"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27F11FA4"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highlight w:val="white"/>
        </w:rPr>
      </w:pPr>
      <w:r w:rsidRPr="000C62C3">
        <w:rPr>
          <w:rFonts w:ascii="Times New Roman" w:hAnsi="Times New Roman"/>
          <w:b/>
          <w:color w:val="auto"/>
          <w:sz w:val="24"/>
          <w:szCs w:val="24"/>
        </w:rPr>
        <w:t>Интеллектуальная</w:t>
      </w:r>
      <w:r w:rsidRPr="000C62C3">
        <w:rPr>
          <w:rFonts w:ascii="Times New Roman" w:hAnsi="Times New Roman"/>
          <w:b/>
          <w:color w:val="auto"/>
          <w:sz w:val="24"/>
          <w:szCs w:val="24"/>
          <w:highlight w:val="white"/>
        </w:rPr>
        <w:t xml:space="preserve"> собственность</w:t>
      </w:r>
    </w:p>
    <w:p w14:paraId="027D3F92"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0C62C3">
        <w:rPr>
          <w:rFonts w:ascii="Times New Roman" w:eastAsia="Times New Roman" w:hAnsi="Times New Roman" w:cs="Times New Roman"/>
          <w:color w:val="auto"/>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0C62C3"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t>Публичные объявления</w:t>
      </w:r>
    </w:p>
    <w:p w14:paraId="425DFCA1"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0C62C3" w:rsidRDefault="00000000">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настоящего Договора;</w:t>
      </w:r>
    </w:p>
    <w:p w14:paraId="79D6BB07" w14:textId="77777777" w:rsidR="00282699" w:rsidRPr="000C62C3" w:rsidRDefault="00000000">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0C62C3" w:rsidRDefault="00000000">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0C62C3" w:rsidRDefault="00000000">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0C62C3"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t>Порядок разрешения споров по Договору</w:t>
      </w:r>
    </w:p>
    <w:p w14:paraId="0C8D47B0"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0C62C3"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t>Уведомления, сообщения,</w:t>
      </w:r>
    </w:p>
    <w:p w14:paraId="10321EE3" w14:textId="77777777" w:rsidR="00282699" w:rsidRPr="000C62C3" w:rsidRDefault="00000000">
      <w:pPr>
        <w:spacing w:after="0" w:line="240" w:lineRule="auto"/>
        <w:jc w:val="center"/>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3znysh7" w:colFirst="0" w:colLast="0"/>
      <w:bookmarkEnd w:id="3"/>
      <w:r w:rsidRPr="000C62C3">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t>Антикоррупционная оговорка</w:t>
      </w:r>
    </w:p>
    <w:p w14:paraId="5C3EC142"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t>Статус исполнителя и его персональные данные</w:t>
      </w:r>
    </w:p>
    <w:p w14:paraId="0B2F56A3"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0C62C3" w:rsidRDefault="00282699">
      <w:pPr>
        <w:pStyle w:val="1"/>
        <w:spacing w:before="0"/>
        <w:rPr>
          <w:rFonts w:ascii="Times New Roman" w:hAnsi="Times New Roman"/>
          <w:b/>
          <w:color w:val="auto"/>
          <w:sz w:val="24"/>
          <w:szCs w:val="24"/>
        </w:rPr>
      </w:pPr>
    </w:p>
    <w:p w14:paraId="4F743969"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t>Прочие положения</w:t>
      </w:r>
    </w:p>
    <w:p w14:paraId="38CB40F2"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0C62C3" w:rsidRDefault="00000000">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0C62C3" w:rsidRDefault="00000000">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0C62C3" w:rsidRDefault="00000000">
      <w:pPr>
        <w:pStyle w:val="1"/>
        <w:numPr>
          <w:ilvl w:val="0"/>
          <w:numId w:val="6"/>
        </w:numPr>
        <w:spacing w:before="0"/>
        <w:ind w:left="0" w:firstLine="0"/>
        <w:jc w:val="center"/>
        <w:rPr>
          <w:rFonts w:ascii="Times New Roman" w:hAnsi="Times New Roman"/>
          <w:b/>
          <w:color w:val="auto"/>
          <w:sz w:val="24"/>
          <w:szCs w:val="24"/>
        </w:rPr>
      </w:pPr>
      <w:r w:rsidRPr="000C62C3">
        <w:rPr>
          <w:rFonts w:ascii="Times New Roman" w:hAnsi="Times New Roman"/>
          <w:b/>
          <w:color w:val="auto"/>
          <w:sz w:val="24"/>
          <w:szCs w:val="24"/>
        </w:rPr>
        <w:t>Адреса, реквизиты и подписи сторон</w:t>
      </w:r>
    </w:p>
    <w:p w14:paraId="02254401" w14:textId="77777777" w:rsidR="00282699" w:rsidRPr="000C62C3"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0C62C3" w:rsidRPr="000C62C3" w14:paraId="37042EFB" w14:textId="77777777">
        <w:trPr>
          <w:trHeight w:val="755"/>
        </w:trPr>
        <w:tc>
          <w:tcPr>
            <w:tcW w:w="4877" w:type="dxa"/>
            <w:tcMar>
              <w:top w:w="80" w:type="dxa"/>
              <w:left w:w="80" w:type="dxa"/>
              <w:bottom w:w="80" w:type="dxa"/>
              <w:right w:w="80" w:type="dxa"/>
            </w:tcMar>
          </w:tcPr>
          <w:p w14:paraId="6AAE8A04" w14:textId="77777777" w:rsidR="00282699" w:rsidRPr="000C62C3" w:rsidRDefault="00000000">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ЗАКАЗЧИК</w:t>
            </w:r>
          </w:p>
          <w:p w14:paraId="44F1A960" w14:textId="77777777" w:rsidR="00282699" w:rsidRPr="000C62C3" w:rsidRDefault="00000000">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21D976C2"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БИН 180540038892</w:t>
            </w:r>
          </w:p>
          <w:p w14:paraId="67936BD6" w14:textId="77777777" w:rsidR="0014524F" w:rsidRPr="000C62C3" w:rsidRDefault="0014524F" w:rsidP="0014524F">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ИИК KZ8396503F0009798892</w:t>
            </w:r>
          </w:p>
          <w:p w14:paraId="58660311"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Банк АО «ForteBank</w:t>
            </w:r>
          </w:p>
          <w:p w14:paraId="5C9090A5"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БИК IRTYKZKA</w:t>
            </w:r>
          </w:p>
          <w:p w14:paraId="3109F23E"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Кбе 18</w:t>
            </w:r>
          </w:p>
          <w:p w14:paraId="2110E1CE" w14:textId="3D7C9AAF" w:rsidR="00282699" w:rsidRPr="000C62C3" w:rsidRDefault="00000000" w:rsidP="00640D9F">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Тел.:+7 (7172) 79-77-95</w:t>
            </w:r>
          </w:p>
          <w:p w14:paraId="52FE5CFF" w14:textId="77777777" w:rsidR="00640D9F" w:rsidRPr="000C62C3" w:rsidRDefault="00640D9F">
            <w:pPr>
              <w:spacing w:after="0" w:line="240" w:lineRule="auto"/>
              <w:jc w:val="both"/>
              <w:rPr>
                <w:rFonts w:ascii="Times New Roman" w:eastAsia="Times New Roman" w:hAnsi="Times New Roman" w:cs="Times New Roman"/>
                <w:color w:val="auto"/>
                <w:sz w:val="24"/>
                <w:szCs w:val="24"/>
              </w:rPr>
            </w:pPr>
          </w:p>
          <w:p w14:paraId="2771F438" w14:textId="77777777" w:rsidR="00640D9F" w:rsidRPr="000C62C3"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0C62C3" w:rsidRDefault="00000000">
            <w:pPr>
              <w:spacing w:after="0" w:line="240" w:lineRule="auto"/>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__________________</w:t>
            </w:r>
            <w:r w:rsidRPr="000C62C3">
              <w:rPr>
                <w:rFonts w:ascii="Times New Roman" w:eastAsia="Times New Roman" w:hAnsi="Times New Roman" w:cs="Times New Roman"/>
                <w:b/>
                <w:color w:val="auto"/>
                <w:sz w:val="24"/>
                <w:szCs w:val="24"/>
              </w:rPr>
              <w:t>Каримсаков Д.Н.</w:t>
            </w:r>
          </w:p>
        </w:tc>
        <w:tc>
          <w:tcPr>
            <w:tcW w:w="4828" w:type="dxa"/>
            <w:tcMar>
              <w:top w:w="80" w:type="dxa"/>
              <w:left w:w="80" w:type="dxa"/>
              <w:bottom w:w="80" w:type="dxa"/>
              <w:right w:w="80" w:type="dxa"/>
            </w:tcMar>
          </w:tcPr>
          <w:p w14:paraId="404F1B32" w14:textId="77777777" w:rsidR="00282699" w:rsidRPr="000C62C3" w:rsidRDefault="00000000">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ИСПОЛНИТЕЛЬ</w:t>
            </w:r>
          </w:p>
          <w:p w14:paraId="1E1A0507" w14:textId="77777777" w:rsidR="00FB5A2F" w:rsidRPr="000C62C3"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0C62C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0C62C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0C62C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0C62C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0C62C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0C62C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0C62C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0C62C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0C62C3"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0C62C3"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0C62C3"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5240ACA5" w:rsidR="00282699" w:rsidRPr="000C62C3" w:rsidRDefault="00000000">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______________ </w:t>
            </w:r>
          </w:p>
        </w:tc>
      </w:tr>
    </w:tbl>
    <w:p w14:paraId="368B1AAB" w14:textId="77777777" w:rsidR="00282699" w:rsidRPr="000C62C3" w:rsidRDefault="00000000">
      <w:pPr>
        <w:spacing w:after="160" w:line="259" w:lineRule="auto"/>
        <w:rPr>
          <w:rFonts w:ascii="Times New Roman" w:eastAsia="Times New Roman" w:hAnsi="Times New Roman" w:cs="Times New Roman"/>
          <w:color w:val="auto"/>
          <w:sz w:val="24"/>
          <w:szCs w:val="24"/>
        </w:rPr>
      </w:pPr>
      <w:r w:rsidRPr="000C62C3">
        <w:rPr>
          <w:rFonts w:ascii="Times New Roman" w:hAnsi="Times New Roman" w:cs="Times New Roman"/>
          <w:color w:val="auto"/>
          <w:sz w:val="24"/>
          <w:szCs w:val="24"/>
        </w:rPr>
        <w:br w:type="page"/>
      </w:r>
    </w:p>
    <w:p w14:paraId="118AD08A" w14:textId="77777777" w:rsidR="00282699" w:rsidRPr="000C62C3" w:rsidRDefault="00000000">
      <w:pPr>
        <w:pStyle w:val="1"/>
        <w:spacing w:before="0"/>
        <w:ind w:left="4536"/>
        <w:jc w:val="right"/>
        <w:rPr>
          <w:rFonts w:ascii="Times New Roman" w:hAnsi="Times New Roman"/>
          <w:color w:val="auto"/>
          <w:sz w:val="24"/>
          <w:szCs w:val="24"/>
        </w:rPr>
      </w:pPr>
      <w:r w:rsidRPr="000C62C3">
        <w:rPr>
          <w:rFonts w:ascii="Times New Roman" w:hAnsi="Times New Roman"/>
          <w:color w:val="auto"/>
          <w:sz w:val="24"/>
          <w:szCs w:val="24"/>
        </w:rPr>
        <w:lastRenderedPageBreak/>
        <w:t>Приложение №1</w:t>
      </w:r>
    </w:p>
    <w:p w14:paraId="156EFD60" w14:textId="77777777" w:rsidR="00282699" w:rsidRPr="000C62C3" w:rsidRDefault="00000000">
      <w:pPr>
        <w:spacing w:after="0" w:line="240" w:lineRule="auto"/>
        <w:ind w:left="4536"/>
        <w:jc w:val="right"/>
        <w:rPr>
          <w:rFonts w:ascii="Times New Roman" w:eastAsia="Times New Roman" w:hAnsi="Times New Roman" w:cs="Times New Roman"/>
          <w:color w:val="auto"/>
          <w:sz w:val="24"/>
          <w:szCs w:val="24"/>
        </w:rPr>
      </w:pPr>
      <w:bookmarkStart w:id="4" w:name="_heading=h.2et92p0" w:colFirst="0" w:colLast="0"/>
      <w:bookmarkEnd w:id="4"/>
      <w:r w:rsidRPr="000C62C3">
        <w:rPr>
          <w:rFonts w:ascii="Times New Roman" w:eastAsia="Times New Roman" w:hAnsi="Times New Roman" w:cs="Times New Roman"/>
          <w:color w:val="auto"/>
          <w:sz w:val="24"/>
          <w:szCs w:val="24"/>
        </w:rPr>
        <w:t>к Договору возмездного оказания услуг</w:t>
      </w:r>
    </w:p>
    <w:p w14:paraId="5DFB0B0A" w14:textId="77777777" w:rsidR="00282699" w:rsidRPr="000C62C3" w:rsidRDefault="00000000">
      <w:pPr>
        <w:spacing w:after="0" w:line="240" w:lineRule="auto"/>
        <w:ind w:left="4536"/>
        <w:jc w:val="right"/>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____ от _________ 2023 г.</w:t>
      </w:r>
    </w:p>
    <w:p w14:paraId="490F4D8C" w14:textId="77777777" w:rsidR="00682EA9" w:rsidRPr="000C62C3" w:rsidRDefault="00682EA9" w:rsidP="00682EA9">
      <w:pPr>
        <w:rPr>
          <w:rFonts w:ascii="Times New Roman" w:hAnsi="Times New Roman" w:cs="Times New Roman"/>
          <w:b/>
          <w:color w:val="auto"/>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0C62C3" w:rsidRPr="000C62C3" w14:paraId="17C33DD5" w14:textId="77777777" w:rsidTr="006C58B8">
        <w:trPr>
          <w:trHeight w:val="442"/>
        </w:trPr>
        <w:tc>
          <w:tcPr>
            <w:tcW w:w="10173" w:type="dxa"/>
            <w:shd w:val="clear" w:color="auto" w:fill="E0E0E0"/>
          </w:tcPr>
          <w:p w14:paraId="6B1ECD9F" w14:textId="77777777" w:rsidR="00682EA9" w:rsidRPr="000C62C3" w:rsidRDefault="00682EA9" w:rsidP="006C58B8">
            <w:pPr>
              <w:rPr>
                <w:rFonts w:ascii="Times New Roman" w:hAnsi="Times New Roman" w:cs="Times New Roman"/>
                <w:b/>
                <w:bCs/>
                <w:color w:val="auto"/>
                <w:sz w:val="24"/>
                <w:szCs w:val="24"/>
              </w:rPr>
            </w:pPr>
            <w:r w:rsidRPr="000C62C3">
              <w:rPr>
                <w:rFonts w:ascii="Times New Roman" w:hAnsi="Times New Roman" w:cs="Times New Roman"/>
                <w:b/>
                <w:bCs/>
                <w:color w:val="auto"/>
                <w:sz w:val="24"/>
                <w:szCs w:val="24"/>
              </w:rPr>
              <w:t>I. Информация об услуге</w:t>
            </w:r>
          </w:p>
        </w:tc>
      </w:tr>
      <w:tr w:rsidR="000C62C3" w:rsidRPr="000C62C3" w14:paraId="26C7E013" w14:textId="77777777" w:rsidTr="006C58B8">
        <w:trPr>
          <w:cantSplit/>
          <w:trHeight w:val="3126"/>
        </w:trPr>
        <w:tc>
          <w:tcPr>
            <w:tcW w:w="10173" w:type="dxa"/>
          </w:tcPr>
          <w:p w14:paraId="3827CB9A" w14:textId="77777777" w:rsidR="00682EA9" w:rsidRPr="000C62C3" w:rsidRDefault="00682EA9" w:rsidP="006C58B8">
            <w:pPr>
              <w:pStyle w:val="3"/>
              <w:rPr>
                <w:rFonts w:ascii="Times New Roman" w:hAnsi="Times New Roman" w:cs="Times New Roman"/>
                <w:color w:val="auto"/>
              </w:rPr>
            </w:pPr>
            <w:r w:rsidRPr="000C62C3">
              <w:rPr>
                <w:rFonts w:ascii="Times New Roman" w:hAnsi="Times New Roman" w:cs="Times New Roman"/>
                <w:b/>
                <w:bCs/>
                <w:color w:val="auto"/>
              </w:rPr>
              <w:t>Наименование услуги:</w:t>
            </w:r>
            <w:r w:rsidRPr="000C62C3">
              <w:rPr>
                <w:rFonts w:ascii="Times New Roman" w:hAnsi="Times New Roman" w:cs="Times New Roman"/>
                <w:color w:val="auto"/>
              </w:rPr>
              <w:t xml:space="preserve"> Консультант по ведению и поддержке веб-платформы GCIP-Kazakhstan.</w:t>
            </w:r>
          </w:p>
          <w:p w14:paraId="69BAA7C3" w14:textId="77777777" w:rsidR="00682EA9" w:rsidRPr="000C62C3" w:rsidRDefault="00682EA9" w:rsidP="006C58B8">
            <w:pPr>
              <w:jc w:val="both"/>
              <w:rPr>
                <w:rFonts w:ascii="Times New Roman" w:hAnsi="Times New Roman" w:cs="Times New Roman"/>
                <w:color w:val="auto"/>
                <w:sz w:val="24"/>
                <w:szCs w:val="24"/>
              </w:rPr>
            </w:pPr>
            <w:r w:rsidRPr="000C62C3">
              <w:rPr>
                <w:rFonts w:ascii="Times New Roman" w:hAnsi="Times New Roman" w:cs="Times New Roman"/>
                <w:b/>
                <w:bCs/>
                <w:color w:val="auto"/>
                <w:sz w:val="24"/>
                <w:szCs w:val="24"/>
              </w:rPr>
              <w:t>Название проекта:</w:t>
            </w:r>
            <w:r w:rsidRPr="000C62C3">
              <w:rPr>
                <w:rFonts w:ascii="Times New Roman" w:hAnsi="Times New Roman" w:cs="Times New Roman"/>
                <w:color w:val="auto"/>
                <w:sz w:val="24"/>
                <w:szCs w:val="24"/>
              </w:rPr>
              <w:t xml:space="preserve"> Глобальная программа инновационных проектов в области чистых технологий в Казахстане: Содействие в продвижении инноваций в области чистых технологий и предпринимательства в МСП для создания зеленых рабочих мест в Казахстане.</w:t>
            </w:r>
          </w:p>
          <w:p w14:paraId="38C2D55B" w14:textId="77777777" w:rsidR="00682EA9" w:rsidRPr="000C62C3" w:rsidRDefault="00682EA9" w:rsidP="006C58B8">
            <w:pPr>
              <w:rPr>
                <w:rFonts w:ascii="Times New Roman" w:hAnsi="Times New Roman" w:cs="Times New Roman"/>
                <w:color w:val="auto"/>
                <w:sz w:val="24"/>
                <w:szCs w:val="24"/>
              </w:rPr>
            </w:pPr>
            <w:r w:rsidRPr="000C62C3">
              <w:rPr>
                <w:rFonts w:ascii="Times New Roman" w:hAnsi="Times New Roman" w:cs="Times New Roman"/>
                <w:b/>
                <w:color w:val="auto"/>
                <w:sz w:val="24"/>
                <w:szCs w:val="24"/>
              </w:rPr>
              <w:t>Тип договора</w:t>
            </w:r>
            <w:r w:rsidRPr="000C62C3">
              <w:rPr>
                <w:rFonts w:ascii="Times New Roman" w:hAnsi="Times New Roman" w:cs="Times New Roman"/>
                <w:bCs/>
                <w:color w:val="auto"/>
                <w:sz w:val="24"/>
                <w:szCs w:val="24"/>
              </w:rPr>
              <w:t>: Договор о возмездном оказании услуг.</w:t>
            </w:r>
          </w:p>
          <w:p w14:paraId="257FE505" w14:textId="77777777" w:rsidR="00682EA9" w:rsidRPr="000C62C3" w:rsidRDefault="00682EA9" w:rsidP="006C58B8">
            <w:pPr>
              <w:rPr>
                <w:rFonts w:ascii="Times New Roman" w:hAnsi="Times New Roman" w:cs="Times New Roman"/>
                <w:color w:val="auto"/>
                <w:sz w:val="24"/>
                <w:szCs w:val="24"/>
              </w:rPr>
            </w:pPr>
            <w:r w:rsidRPr="000C62C3">
              <w:rPr>
                <w:rFonts w:ascii="Times New Roman" w:hAnsi="Times New Roman" w:cs="Times New Roman"/>
                <w:b/>
                <w:bCs/>
                <w:color w:val="auto"/>
                <w:sz w:val="24"/>
                <w:szCs w:val="24"/>
              </w:rPr>
              <w:t>Срок оказания услуг:</w:t>
            </w:r>
            <w:r w:rsidRPr="000C62C3">
              <w:rPr>
                <w:rFonts w:ascii="Times New Roman" w:hAnsi="Times New Roman" w:cs="Times New Roman"/>
                <w:color w:val="auto"/>
                <w:sz w:val="24"/>
                <w:szCs w:val="24"/>
              </w:rPr>
              <w:t xml:space="preserve"> С даты подписания Договора по 31 декабря 2024 года. </w:t>
            </w:r>
          </w:p>
          <w:p w14:paraId="3681A5F1" w14:textId="55223875" w:rsidR="00682EA9" w:rsidRPr="000C62C3" w:rsidRDefault="00682EA9" w:rsidP="006C58B8">
            <w:pPr>
              <w:rPr>
                <w:rFonts w:ascii="Times New Roman" w:hAnsi="Times New Roman" w:cs="Times New Roman"/>
                <w:color w:val="auto"/>
                <w:sz w:val="24"/>
                <w:szCs w:val="24"/>
              </w:rPr>
            </w:pPr>
            <w:r w:rsidRPr="000C62C3">
              <w:rPr>
                <w:rFonts w:ascii="Times New Roman" w:hAnsi="Times New Roman" w:cs="Times New Roman"/>
                <w:b/>
                <w:bCs/>
                <w:color w:val="auto"/>
                <w:sz w:val="24"/>
                <w:szCs w:val="24"/>
              </w:rPr>
              <w:t>Место оказани</w:t>
            </w:r>
            <w:r w:rsidR="00FB25CD">
              <w:rPr>
                <w:rFonts w:ascii="Times New Roman" w:hAnsi="Times New Roman" w:cs="Times New Roman"/>
                <w:b/>
                <w:bCs/>
                <w:color w:val="auto"/>
                <w:sz w:val="24"/>
                <w:szCs w:val="24"/>
              </w:rPr>
              <w:t>я</w:t>
            </w:r>
            <w:r w:rsidRPr="000C62C3">
              <w:rPr>
                <w:rFonts w:ascii="Times New Roman" w:hAnsi="Times New Roman" w:cs="Times New Roman"/>
                <w:b/>
                <w:bCs/>
                <w:color w:val="auto"/>
                <w:sz w:val="24"/>
                <w:szCs w:val="24"/>
              </w:rPr>
              <w:t xml:space="preserve"> услуг:</w:t>
            </w:r>
            <w:r w:rsidRPr="000C62C3">
              <w:rPr>
                <w:rFonts w:ascii="Times New Roman" w:hAnsi="Times New Roman" w:cs="Times New Roman"/>
                <w:color w:val="auto"/>
                <w:sz w:val="24"/>
                <w:szCs w:val="24"/>
              </w:rPr>
              <w:t xml:space="preserve"> город Астана, Республика Казахстан.</w:t>
            </w:r>
          </w:p>
        </w:tc>
      </w:tr>
    </w:tbl>
    <w:p w14:paraId="5CEC045B" w14:textId="77777777" w:rsidR="00682EA9" w:rsidRPr="000C62C3" w:rsidRDefault="00682EA9" w:rsidP="00682EA9">
      <w:pPr>
        <w:rPr>
          <w:rFonts w:ascii="Times New Roman" w:hAnsi="Times New Roman" w:cs="Times New Roman"/>
          <w:b/>
          <w:bCs/>
          <w:color w:val="auto"/>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3"/>
      </w:tblGrid>
      <w:tr w:rsidR="000C62C3" w:rsidRPr="000C62C3" w14:paraId="11F81F0D" w14:textId="77777777" w:rsidTr="006C58B8">
        <w:tc>
          <w:tcPr>
            <w:tcW w:w="10173" w:type="dxa"/>
            <w:shd w:val="clear" w:color="auto" w:fill="D9D9D9"/>
          </w:tcPr>
          <w:p w14:paraId="656FED86" w14:textId="77777777" w:rsidR="00682EA9" w:rsidRPr="000C62C3" w:rsidRDefault="00682EA9" w:rsidP="006C58B8">
            <w:pPr>
              <w:rPr>
                <w:rFonts w:ascii="Times New Roman" w:hAnsi="Times New Roman" w:cs="Times New Roman"/>
                <w:b/>
                <w:bCs/>
                <w:color w:val="auto"/>
                <w:sz w:val="24"/>
                <w:szCs w:val="24"/>
              </w:rPr>
            </w:pPr>
            <w:r w:rsidRPr="000C62C3">
              <w:rPr>
                <w:rFonts w:ascii="Times New Roman" w:hAnsi="Times New Roman" w:cs="Times New Roman"/>
                <w:b/>
                <w:bCs/>
                <w:color w:val="auto"/>
                <w:sz w:val="24"/>
                <w:szCs w:val="24"/>
              </w:rPr>
              <w:t>II. Цель проекта</w:t>
            </w:r>
          </w:p>
        </w:tc>
      </w:tr>
      <w:tr w:rsidR="000C62C3" w:rsidRPr="000C62C3" w14:paraId="501734CA" w14:textId="77777777" w:rsidTr="006C58B8">
        <w:tc>
          <w:tcPr>
            <w:tcW w:w="10173" w:type="dxa"/>
          </w:tcPr>
          <w:p w14:paraId="76CBE260" w14:textId="77777777" w:rsidR="00682EA9" w:rsidRPr="000C62C3" w:rsidRDefault="00682EA9" w:rsidP="006C58B8">
            <w:pPr>
              <w:spacing w:line="240" w:lineRule="auto"/>
              <w:jc w:val="both"/>
              <w:rPr>
                <w:rFonts w:ascii="Times New Roman" w:hAnsi="Times New Roman" w:cs="Times New Roman"/>
                <w:color w:val="auto"/>
                <w:sz w:val="24"/>
                <w:szCs w:val="24"/>
                <w:lang w:eastAsia="pl-PL"/>
              </w:rPr>
            </w:pPr>
            <w:r w:rsidRPr="000C62C3">
              <w:rPr>
                <w:rFonts w:ascii="Times New Roman" w:hAnsi="Times New Roman" w:cs="Times New Roman"/>
                <w:color w:val="auto"/>
                <w:sz w:val="24"/>
                <w:szCs w:val="24"/>
              </w:rPr>
              <w:t xml:space="preserve">Цель проекта </w:t>
            </w:r>
            <w:r w:rsidRPr="000C62C3">
              <w:rPr>
                <w:rFonts w:ascii="Times New Roman" w:hAnsi="Times New Roman" w:cs="Times New Roman"/>
                <w:color w:val="auto"/>
                <w:sz w:val="24"/>
                <w:szCs w:val="24"/>
                <w:lang w:eastAsia="pl-PL"/>
              </w:rPr>
              <w:t xml:space="preserve">– Ускорение инноваций в области экологически чистых технологий и предпринимательства со стороны малых и средних предприятий и стартапов, а также укрепление экосистемы инноваций и предпринимательства в области чистых технологий в Казахстане. </w:t>
            </w:r>
          </w:p>
          <w:p w14:paraId="06B886F9" w14:textId="77777777" w:rsidR="00682EA9" w:rsidRPr="000C62C3" w:rsidRDefault="00682EA9" w:rsidP="006C58B8">
            <w:pPr>
              <w:spacing w:line="240" w:lineRule="auto"/>
              <w:rPr>
                <w:rFonts w:ascii="Times New Roman" w:hAnsi="Times New Roman" w:cs="Times New Roman"/>
                <w:color w:val="auto"/>
                <w:sz w:val="24"/>
                <w:szCs w:val="24"/>
              </w:rPr>
            </w:pPr>
            <w:r w:rsidRPr="000C62C3">
              <w:rPr>
                <w:rFonts w:ascii="Times New Roman" w:hAnsi="Times New Roman" w:cs="Times New Roman"/>
                <w:color w:val="auto"/>
                <w:sz w:val="24"/>
                <w:szCs w:val="24"/>
              </w:rPr>
              <w:t xml:space="preserve">Период реализации проекта 3 года. </w:t>
            </w:r>
          </w:p>
          <w:p w14:paraId="701EA8F0" w14:textId="77777777" w:rsidR="00682EA9" w:rsidRPr="000C62C3" w:rsidRDefault="00682EA9" w:rsidP="006C58B8">
            <w:pPr>
              <w:spacing w:line="240" w:lineRule="auto"/>
              <w:rPr>
                <w:rFonts w:ascii="Times New Roman" w:hAnsi="Times New Roman" w:cs="Times New Roman"/>
                <w:color w:val="auto"/>
                <w:sz w:val="24"/>
                <w:szCs w:val="24"/>
                <w:lang w:eastAsia="pl-PL"/>
              </w:rPr>
            </w:pPr>
            <w:r w:rsidRPr="000C62C3">
              <w:rPr>
                <w:rFonts w:ascii="Times New Roman" w:hAnsi="Times New Roman" w:cs="Times New Roman"/>
                <w:color w:val="auto"/>
                <w:sz w:val="24"/>
                <w:szCs w:val="24"/>
                <w:lang w:eastAsia="pl-PL"/>
              </w:rPr>
              <w:t>Проект финансируется Г</w:t>
            </w:r>
            <w:r w:rsidRPr="000C62C3">
              <w:rPr>
                <w:rFonts w:ascii="Times New Roman" w:hAnsi="Times New Roman" w:cs="Times New Roman"/>
                <w:color w:val="auto"/>
                <w:sz w:val="24"/>
                <w:szCs w:val="24"/>
                <w:lang w:val="kk-KZ" w:eastAsia="pl-PL"/>
              </w:rPr>
              <w:t xml:space="preserve">лобальным </w:t>
            </w:r>
            <w:r w:rsidRPr="000C62C3">
              <w:rPr>
                <w:rFonts w:ascii="Times New Roman" w:hAnsi="Times New Roman" w:cs="Times New Roman"/>
                <w:color w:val="auto"/>
                <w:sz w:val="24"/>
                <w:szCs w:val="24"/>
                <w:lang w:eastAsia="pl-PL"/>
              </w:rPr>
              <w:t>Э</w:t>
            </w:r>
            <w:r w:rsidRPr="000C62C3">
              <w:rPr>
                <w:rFonts w:ascii="Times New Roman" w:hAnsi="Times New Roman" w:cs="Times New Roman"/>
                <w:color w:val="auto"/>
                <w:sz w:val="24"/>
                <w:szCs w:val="24"/>
                <w:lang w:val="kk-KZ" w:eastAsia="pl-PL"/>
              </w:rPr>
              <w:t xml:space="preserve">кологическим </w:t>
            </w:r>
            <w:r w:rsidRPr="000C62C3">
              <w:rPr>
                <w:rFonts w:ascii="Times New Roman" w:hAnsi="Times New Roman" w:cs="Times New Roman"/>
                <w:color w:val="auto"/>
                <w:sz w:val="24"/>
                <w:szCs w:val="24"/>
                <w:lang w:eastAsia="pl-PL"/>
              </w:rPr>
              <w:t>Ф</w:t>
            </w:r>
            <w:r w:rsidRPr="000C62C3">
              <w:rPr>
                <w:rFonts w:ascii="Times New Roman" w:hAnsi="Times New Roman" w:cs="Times New Roman"/>
                <w:color w:val="auto"/>
                <w:sz w:val="24"/>
                <w:szCs w:val="24"/>
                <w:lang w:val="kk-KZ" w:eastAsia="pl-PL"/>
              </w:rPr>
              <w:t>ондом</w:t>
            </w:r>
            <w:r w:rsidRPr="000C62C3">
              <w:rPr>
                <w:rFonts w:ascii="Times New Roman" w:hAnsi="Times New Roman" w:cs="Times New Roman"/>
                <w:color w:val="auto"/>
                <w:sz w:val="24"/>
                <w:szCs w:val="24"/>
                <w:lang w:eastAsia="pl-PL"/>
              </w:rPr>
              <w:t xml:space="preserve">. </w:t>
            </w:r>
          </w:p>
          <w:p w14:paraId="6343FF03" w14:textId="77777777" w:rsidR="00682EA9" w:rsidRPr="000C62C3" w:rsidRDefault="00682EA9" w:rsidP="006C58B8">
            <w:pPr>
              <w:spacing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lang w:eastAsia="pl-PL"/>
              </w:rPr>
              <w:t xml:space="preserve">Бенефициары проекта: Министерство экологии и природных ресурсов РК, частный сектор и НПО, научно-исследовательские институты.    </w:t>
            </w:r>
            <w:r w:rsidRPr="000C62C3">
              <w:rPr>
                <w:rFonts w:ascii="Times New Roman" w:hAnsi="Times New Roman" w:cs="Times New Roman"/>
                <w:color w:val="auto"/>
                <w:sz w:val="24"/>
                <w:szCs w:val="24"/>
              </w:rPr>
              <w:t xml:space="preserve"> </w:t>
            </w:r>
          </w:p>
          <w:p w14:paraId="429B11CC" w14:textId="77777777" w:rsidR="00682EA9" w:rsidRPr="000C62C3" w:rsidRDefault="00682EA9" w:rsidP="006C58B8">
            <w:pPr>
              <w:pStyle w:val="Default"/>
              <w:jc w:val="both"/>
              <w:rPr>
                <w:color w:val="auto"/>
                <w:lang w:eastAsia="pl-PL"/>
              </w:rPr>
            </w:pPr>
            <w:r w:rsidRPr="000C62C3">
              <w:rPr>
                <w:color w:val="auto"/>
                <w:lang w:eastAsia="pl-PL"/>
              </w:rPr>
              <w:t>Проект ЮНИДО-ГЭФ направлен на поддержку этапов формирования предприятий чистых технологий.  Широкое распространение и использование чистых технологий имеет значительный потенциал для решения серьезных проблем, связанных с изменением климата и окружающей средой, с которыми сегодня сталкивается глобальное сообщество и его правительства, и Республика Казахстан не является исключением. Экономика Казахстана в основном зависит от добычи и переработки природных ресурсов. Несмотря на значительный прогресс, достигнутый за последнее десятилетие в продвижении к зеленой экономике, основные отрасли промышленности Казахстана продолжают вносить существенный вклад в выбросы парниковых газов.</w:t>
            </w:r>
          </w:p>
          <w:p w14:paraId="520694AD" w14:textId="77777777" w:rsidR="00682EA9" w:rsidRPr="000C62C3" w:rsidRDefault="00682EA9" w:rsidP="006C58B8">
            <w:pPr>
              <w:pStyle w:val="Default"/>
              <w:jc w:val="both"/>
              <w:rPr>
                <w:color w:val="auto"/>
                <w:lang w:eastAsia="pl-PL"/>
              </w:rPr>
            </w:pPr>
            <w:r w:rsidRPr="000C62C3">
              <w:rPr>
                <w:color w:val="auto"/>
              </w:rPr>
              <w:t>Малое и среднее предпринимательство</w:t>
            </w:r>
            <w:r w:rsidRPr="000C62C3">
              <w:rPr>
                <w:color w:val="auto"/>
                <w:shd w:val="clear" w:color="auto" w:fill="FFFFFF"/>
              </w:rPr>
              <w:t xml:space="preserve"> (</w:t>
            </w:r>
            <w:r w:rsidRPr="000C62C3">
              <w:rPr>
                <w:color w:val="auto"/>
                <w:lang w:eastAsia="pl-PL"/>
              </w:rPr>
              <w:t xml:space="preserve">далее – МСП) и стартапы являются ключевыми двигателями роста сектора чистых технологий в странах с формирующейся рыночной экономикой и развивающихся странах. Их понимание местных потребностей и наиболее острых экологических проблем дает местным МСП и стартапам уникальную возможность поставлять экологически чистые продукты и услуги, которые удовлетворяют реальный спрос. Ожидается, что более активное продвижение и внедрение инноваций в области чистых технологий будет способствовать дальнейшему укреплению усилий Казахстана по обеспечению устойчивого развития с низким уровнем выбросов углерода. </w:t>
            </w:r>
          </w:p>
          <w:p w14:paraId="61829B52" w14:textId="77777777" w:rsidR="00682EA9" w:rsidRPr="000C62C3" w:rsidRDefault="00682EA9" w:rsidP="006C58B8">
            <w:pPr>
              <w:pStyle w:val="21"/>
              <w:widowControl/>
              <w:tabs>
                <w:tab w:val="left" w:pos="709"/>
              </w:tabs>
              <w:jc w:val="both"/>
              <w:rPr>
                <w:rFonts w:ascii="Times New Roman" w:hAnsi="Times New Roman"/>
                <w:sz w:val="24"/>
                <w:szCs w:val="24"/>
                <w:lang w:eastAsia="pl-PL"/>
              </w:rPr>
            </w:pPr>
            <w:r w:rsidRPr="000C62C3">
              <w:rPr>
                <w:rFonts w:ascii="Times New Roman" w:hAnsi="Times New Roman"/>
                <w:sz w:val="24"/>
                <w:szCs w:val="24"/>
              </w:rPr>
              <w:t xml:space="preserve">Проект будет сотрудничать с центральными органами управления, а также предприятиями, </w:t>
            </w:r>
            <w:r w:rsidRPr="000C62C3">
              <w:rPr>
                <w:rFonts w:ascii="Times New Roman" w:hAnsi="Times New Roman"/>
                <w:sz w:val="24"/>
                <w:szCs w:val="24"/>
                <w:lang w:eastAsia="pl-PL"/>
              </w:rPr>
              <w:t xml:space="preserve">МСП и научными институтами.  </w:t>
            </w:r>
          </w:p>
          <w:p w14:paraId="6A8D76E6" w14:textId="77777777" w:rsidR="00682EA9" w:rsidRPr="00BF3DAD" w:rsidRDefault="00682EA9" w:rsidP="006C58B8">
            <w:pPr>
              <w:pStyle w:val="3"/>
              <w:jc w:val="both"/>
              <w:rPr>
                <w:rFonts w:ascii="Times New Roman" w:hAnsi="Times New Roman" w:cs="Times New Roman"/>
                <w:color w:val="auto"/>
              </w:rPr>
            </w:pPr>
            <w:r w:rsidRPr="00BF3DAD">
              <w:rPr>
                <w:rFonts w:ascii="Times New Roman" w:hAnsi="Times New Roman" w:cs="Times New Roman"/>
                <w:color w:val="auto"/>
                <w:lang w:eastAsia="pl-PL"/>
              </w:rPr>
              <w:lastRenderedPageBreak/>
              <w:t>Консультант</w:t>
            </w:r>
            <w:r w:rsidRPr="00BF3DAD">
              <w:rPr>
                <w:rFonts w:ascii="Times New Roman" w:hAnsi="Times New Roman" w:cs="Times New Roman"/>
                <w:color w:val="auto"/>
              </w:rPr>
              <w:t xml:space="preserve"> по ведению и поддержке веб-платформы GCIP-Kazakhstan (далее – Консультант)</w:t>
            </w:r>
            <w:r w:rsidRPr="00BF3DAD">
              <w:rPr>
                <w:rFonts w:ascii="Times New Roman" w:hAnsi="Times New Roman" w:cs="Times New Roman"/>
                <w:color w:val="auto"/>
                <w:lang w:eastAsia="pl-PL"/>
              </w:rPr>
              <w:t xml:space="preserve"> проекта будет работать под руководством Директора департамента по управлению проектами некоммерческого акционерного общества «Международный центр зеленых технологий и инвестиционных проектов» (далее – Центр) и в сотрудничестве со специалистами. </w:t>
            </w:r>
          </w:p>
        </w:tc>
      </w:tr>
      <w:tr w:rsidR="000C62C3" w:rsidRPr="000C62C3" w14:paraId="3D5D9F2C" w14:textId="77777777" w:rsidTr="006C58B8">
        <w:tc>
          <w:tcPr>
            <w:tcW w:w="10173" w:type="dxa"/>
          </w:tcPr>
          <w:p w14:paraId="2550FE0E" w14:textId="77777777" w:rsidR="00682EA9" w:rsidRPr="000C62C3" w:rsidRDefault="00682EA9" w:rsidP="006C58B8">
            <w:pPr>
              <w:spacing w:after="0"/>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lastRenderedPageBreak/>
              <w:t>Общей целью работы Консультанта проекта является успешная реализация проекта в соответствии с целями, рабочим планом и бюджетом, изложенные в проектном документе, в том числе следующие конкретные результаты:</w:t>
            </w:r>
          </w:p>
          <w:p w14:paraId="2F2F1C4E" w14:textId="77777777" w:rsidR="00682EA9" w:rsidRPr="000C62C3" w:rsidRDefault="00682EA9" w:rsidP="00682EA9">
            <w:pPr>
              <w:numPr>
                <w:ilvl w:val="0"/>
                <w:numId w:val="12"/>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Координация работ и создание Cайта по международным проектам на поддомене основного сайта Центра и сайта GCIP Казахстан на платформе в GCIP Global для взаимодействия заинтересованных сторон.</w:t>
            </w:r>
          </w:p>
        </w:tc>
      </w:tr>
    </w:tbl>
    <w:p w14:paraId="4BB035B9" w14:textId="77777777" w:rsidR="00682EA9" w:rsidRPr="000C62C3" w:rsidRDefault="00682EA9" w:rsidP="00682EA9">
      <w:pPr>
        <w:pStyle w:val="af9"/>
        <w:spacing w:after="120"/>
        <w:rPr>
          <w:rFonts w:ascii="Times New Roman" w:eastAsia="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3"/>
      </w:tblGrid>
      <w:tr w:rsidR="000C62C3" w:rsidRPr="000C62C3" w14:paraId="0DE7C43C" w14:textId="77777777" w:rsidTr="006C58B8">
        <w:tc>
          <w:tcPr>
            <w:tcW w:w="10173" w:type="dxa"/>
            <w:shd w:val="clear" w:color="auto" w:fill="E0E0E0"/>
          </w:tcPr>
          <w:p w14:paraId="4209D2C6" w14:textId="77777777" w:rsidR="00682EA9" w:rsidRPr="000C62C3" w:rsidRDefault="00682EA9" w:rsidP="006C58B8">
            <w:pPr>
              <w:rPr>
                <w:rFonts w:ascii="Times New Roman" w:hAnsi="Times New Roman" w:cs="Times New Roman"/>
                <w:color w:val="auto"/>
                <w:sz w:val="24"/>
                <w:szCs w:val="24"/>
              </w:rPr>
            </w:pPr>
            <w:r w:rsidRPr="000C62C3">
              <w:rPr>
                <w:rFonts w:ascii="Times New Roman" w:hAnsi="Times New Roman" w:cs="Times New Roman"/>
                <w:b/>
                <w:bCs/>
                <w:color w:val="auto"/>
                <w:sz w:val="24"/>
                <w:szCs w:val="24"/>
              </w:rPr>
              <w:t>III. Функции и объем услуг</w:t>
            </w:r>
          </w:p>
        </w:tc>
      </w:tr>
      <w:tr w:rsidR="000C62C3" w:rsidRPr="000C62C3" w14:paraId="7A68453A" w14:textId="77777777" w:rsidTr="006C58B8">
        <w:tc>
          <w:tcPr>
            <w:tcW w:w="10173" w:type="dxa"/>
          </w:tcPr>
          <w:p w14:paraId="0F5FDE28" w14:textId="77777777" w:rsidR="00682EA9" w:rsidRPr="000C62C3" w:rsidRDefault="00682EA9" w:rsidP="006C58B8">
            <w:p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 xml:space="preserve">Консультант выполняет следующие основные функции, но не ограничивается этим: </w:t>
            </w:r>
          </w:p>
          <w:p w14:paraId="6BDA6C63"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Создание</w:t>
            </w:r>
            <w:r w:rsidRPr="000C62C3">
              <w:rPr>
                <w:rFonts w:ascii="Times New Roman" w:hAnsi="Times New Roman" w:cs="Times New Roman"/>
                <w:bCs/>
                <w:color w:val="auto"/>
                <w:sz w:val="24"/>
                <w:szCs w:val="24"/>
                <w:lang w:val="kk-KZ"/>
              </w:rPr>
              <w:t xml:space="preserve"> сайта по </w:t>
            </w:r>
            <w:r w:rsidRPr="000C62C3">
              <w:rPr>
                <w:rFonts w:ascii="Times New Roman" w:hAnsi="Times New Roman" w:cs="Times New Roman"/>
                <w:bCs/>
                <w:color w:val="auto"/>
                <w:sz w:val="24"/>
                <w:szCs w:val="24"/>
              </w:rPr>
              <w:t>международным проектам</w:t>
            </w:r>
            <w:r w:rsidRPr="000C62C3">
              <w:rPr>
                <w:rFonts w:ascii="Times New Roman" w:hAnsi="Times New Roman" w:cs="Times New Roman"/>
                <w:bCs/>
                <w:color w:val="auto"/>
                <w:sz w:val="24"/>
                <w:szCs w:val="24"/>
                <w:lang w:val="kk-KZ"/>
              </w:rPr>
              <w:t xml:space="preserve"> на поддомене основного сайта</w:t>
            </w:r>
            <w:r w:rsidRPr="000C62C3">
              <w:rPr>
                <w:rFonts w:ascii="Times New Roman" w:hAnsi="Times New Roman" w:cs="Times New Roman"/>
                <w:bCs/>
                <w:color w:val="auto"/>
                <w:sz w:val="24"/>
                <w:szCs w:val="24"/>
              </w:rPr>
              <w:t xml:space="preserve"> </w:t>
            </w:r>
            <w:r w:rsidRPr="000C62C3">
              <w:rPr>
                <w:rFonts w:ascii="Times New Roman" w:hAnsi="Times New Roman" w:cs="Times New Roman"/>
                <w:color w:val="auto"/>
                <w:sz w:val="24"/>
                <w:szCs w:val="24"/>
                <w:lang w:eastAsia="pl-PL"/>
              </w:rPr>
              <w:t>Центр</w:t>
            </w:r>
            <w:r w:rsidRPr="000C62C3">
              <w:rPr>
                <w:rFonts w:ascii="Times New Roman" w:hAnsi="Times New Roman" w:cs="Times New Roman"/>
                <w:color w:val="auto"/>
                <w:sz w:val="24"/>
                <w:szCs w:val="24"/>
              </w:rPr>
              <w:t>а</w:t>
            </w:r>
            <w:r w:rsidRPr="000C62C3">
              <w:rPr>
                <w:rFonts w:ascii="Times New Roman" w:hAnsi="Times New Roman" w:cs="Times New Roman"/>
                <w:bCs/>
                <w:color w:val="auto"/>
                <w:sz w:val="24"/>
                <w:szCs w:val="24"/>
              </w:rPr>
              <w:t xml:space="preserve"> на </w:t>
            </w:r>
            <w:r w:rsidRPr="000C62C3">
              <w:rPr>
                <w:rFonts w:ascii="Times New Roman" w:hAnsi="Times New Roman" w:cs="Times New Roman"/>
                <w:bCs/>
                <w:color w:val="auto"/>
                <w:sz w:val="24"/>
                <w:szCs w:val="24"/>
                <w:lang w:val="en-US"/>
              </w:rPr>
              <w:t>CMS</w:t>
            </w:r>
            <w:r w:rsidRPr="000C62C3">
              <w:rPr>
                <w:rFonts w:ascii="Times New Roman" w:hAnsi="Times New Roman" w:cs="Times New Roman"/>
                <w:bCs/>
                <w:color w:val="auto"/>
                <w:sz w:val="24"/>
                <w:szCs w:val="24"/>
              </w:rPr>
              <w:t xml:space="preserve"> «</w:t>
            </w:r>
            <w:r w:rsidRPr="000C62C3">
              <w:rPr>
                <w:rFonts w:ascii="Times New Roman" w:hAnsi="Times New Roman" w:cs="Times New Roman"/>
                <w:bCs/>
                <w:color w:val="auto"/>
                <w:sz w:val="24"/>
                <w:szCs w:val="24"/>
                <w:lang w:val="en-US"/>
              </w:rPr>
              <w:t>WordPress</w:t>
            </w:r>
            <w:r w:rsidRPr="000C62C3">
              <w:rPr>
                <w:rFonts w:ascii="Times New Roman" w:hAnsi="Times New Roman" w:cs="Times New Roman"/>
                <w:bCs/>
                <w:color w:val="auto"/>
                <w:sz w:val="24"/>
                <w:szCs w:val="24"/>
              </w:rPr>
              <w:t>»;</w:t>
            </w:r>
          </w:p>
          <w:p w14:paraId="357CF339"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color w:val="auto"/>
                <w:sz w:val="24"/>
                <w:szCs w:val="24"/>
              </w:rPr>
            </w:pPr>
            <w:r w:rsidRPr="000C62C3">
              <w:rPr>
                <w:rFonts w:ascii="Times New Roman" w:hAnsi="Times New Roman" w:cs="Times New Roman"/>
                <w:bCs/>
                <w:color w:val="auto"/>
                <w:sz w:val="24"/>
                <w:szCs w:val="24"/>
              </w:rPr>
              <w:t xml:space="preserve">Разработка не менее 3-х индивидуальных макетов (шаблона сайта) в стиле </w:t>
            </w:r>
            <w:r w:rsidRPr="000C62C3">
              <w:rPr>
                <w:rFonts w:ascii="Times New Roman" w:hAnsi="Times New Roman" w:cs="Times New Roman"/>
                <w:bCs/>
                <w:color w:val="auto"/>
                <w:sz w:val="24"/>
                <w:szCs w:val="24"/>
                <w:lang w:val="en-US"/>
              </w:rPr>
              <w:t>Parallax</w:t>
            </w:r>
            <w:r w:rsidRPr="000C62C3">
              <w:rPr>
                <w:rFonts w:ascii="Times New Roman" w:hAnsi="Times New Roman" w:cs="Times New Roman"/>
                <w:bCs/>
                <w:color w:val="auto"/>
                <w:sz w:val="24"/>
                <w:szCs w:val="24"/>
              </w:rPr>
              <w:t xml:space="preserve"> в цветовой гамме официального сайта </w:t>
            </w:r>
            <w:r w:rsidRPr="000C62C3">
              <w:rPr>
                <w:rFonts w:ascii="Times New Roman" w:hAnsi="Times New Roman" w:cs="Times New Roman"/>
                <w:color w:val="auto"/>
                <w:sz w:val="24"/>
                <w:szCs w:val="24"/>
                <w:lang w:eastAsia="pl-PL"/>
              </w:rPr>
              <w:t>Центр</w:t>
            </w:r>
            <w:r w:rsidRPr="000C62C3">
              <w:rPr>
                <w:rFonts w:ascii="Times New Roman" w:hAnsi="Times New Roman" w:cs="Times New Roman"/>
                <w:color w:val="auto"/>
                <w:sz w:val="24"/>
                <w:szCs w:val="24"/>
              </w:rPr>
              <w:t>а;</w:t>
            </w:r>
          </w:p>
          <w:p w14:paraId="158BA2DB"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 xml:space="preserve">Разработка </w:t>
            </w:r>
            <w:r w:rsidRPr="000C62C3">
              <w:rPr>
                <w:rFonts w:ascii="Times New Roman" w:hAnsi="Times New Roman" w:cs="Times New Roman"/>
                <w:bCs/>
                <w:color w:val="auto"/>
                <w:sz w:val="24"/>
                <w:szCs w:val="24"/>
                <w:lang w:val="kk-KZ"/>
              </w:rPr>
              <w:t xml:space="preserve">и </w:t>
            </w:r>
            <w:r w:rsidRPr="000C62C3">
              <w:rPr>
                <w:rFonts w:ascii="Times New Roman" w:hAnsi="Times New Roman" w:cs="Times New Roman"/>
                <w:bCs/>
                <w:color w:val="auto"/>
                <w:sz w:val="24"/>
                <w:szCs w:val="24"/>
              </w:rPr>
              <w:t>подготовка набора иконок, шрифтов и стилистики после согласования макета;</w:t>
            </w:r>
          </w:p>
          <w:p w14:paraId="28F37A89"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Согласование и верстка макета;</w:t>
            </w:r>
          </w:p>
          <w:p w14:paraId="1FB09E7B"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Обеспечение функционала на 3-х языках (Казахский, Русский, Английский);</w:t>
            </w:r>
          </w:p>
          <w:p w14:paraId="55BC9DD0"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Разработка разделов и добавление контента по согласованию</w:t>
            </w:r>
            <w:r w:rsidRPr="000C62C3">
              <w:rPr>
                <w:rFonts w:ascii="Times New Roman" w:hAnsi="Times New Roman" w:cs="Times New Roman"/>
                <w:bCs/>
                <w:color w:val="auto"/>
                <w:sz w:val="24"/>
                <w:szCs w:val="24"/>
                <w:lang w:val="kk-KZ"/>
              </w:rPr>
              <w:t xml:space="preserve"> с</w:t>
            </w:r>
            <w:r w:rsidRPr="000C62C3">
              <w:rPr>
                <w:rFonts w:ascii="Times New Roman" w:hAnsi="Times New Roman" w:cs="Times New Roman"/>
                <w:bCs/>
                <w:color w:val="auto"/>
                <w:sz w:val="24"/>
                <w:szCs w:val="24"/>
              </w:rPr>
              <w:t xml:space="preserve"> </w:t>
            </w:r>
            <w:r w:rsidRPr="000C62C3">
              <w:rPr>
                <w:rFonts w:ascii="Times New Roman" w:hAnsi="Times New Roman" w:cs="Times New Roman"/>
                <w:bCs/>
                <w:color w:val="auto"/>
                <w:sz w:val="24"/>
                <w:szCs w:val="24"/>
                <w:lang w:val="kk-KZ"/>
              </w:rPr>
              <w:t>З</w:t>
            </w:r>
            <w:r w:rsidRPr="000C62C3">
              <w:rPr>
                <w:rFonts w:ascii="Times New Roman" w:hAnsi="Times New Roman" w:cs="Times New Roman"/>
                <w:bCs/>
                <w:color w:val="auto"/>
                <w:sz w:val="24"/>
                <w:szCs w:val="24"/>
              </w:rPr>
              <w:t>аказчик</w:t>
            </w:r>
            <w:r w:rsidRPr="000C62C3">
              <w:rPr>
                <w:rFonts w:ascii="Times New Roman" w:hAnsi="Times New Roman" w:cs="Times New Roman"/>
                <w:bCs/>
                <w:color w:val="auto"/>
                <w:sz w:val="24"/>
                <w:szCs w:val="24"/>
                <w:lang w:val="kk-KZ"/>
              </w:rPr>
              <w:t>ом;</w:t>
            </w:r>
            <w:r w:rsidRPr="000C62C3">
              <w:rPr>
                <w:rFonts w:ascii="Times New Roman" w:hAnsi="Times New Roman" w:cs="Times New Roman"/>
                <w:bCs/>
                <w:color w:val="auto"/>
                <w:sz w:val="24"/>
                <w:szCs w:val="24"/>
              </w:rPr>
              <w:t xml:space="preserve"> </w:t>
            </w:r>
          </w:p>
          <w:p w14:paraId="3FFF1931"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lang w:val="kk-KZ"/>
              </w:rPr>
              <w:t>М</w:t>
            </w:r>
            <w:r w:rsidRPr="000C62C3">
              <w:rPr>
                <w:rFonts w:ascii="Times New Roman" w:hAnsi="Times New Roman" w:cs="Times New Roman"/>
                <w:bCs/>
                <w:color w:val="auto"/>
                <w:sz w:val="24"/>
                <w:szCs w:val="24"/>
              </w:rPr>
              <w:t>ониторинг, анализ и обновление сайта Казахстана в глобальной сети GCIP</w:t>
            </w:r>
            <w:r w:rsidRPr="000C62C3">
              <w:rPr>
                <w:rFonts w:ascii="Times New Roman" w:hAnsi="Times New Roman" w:cs="Times New Roman"/>
                <w:bCs/>
                <w:color w:val="auto"/>
                <w:sz w:val="24"/>
                <w:szCs w:val="24"/>
                <w:lang w:val="kk-KZ"/>
              </w:rPr>
              <w:t xml:space="preserve"> в</w:t>
            </w:r>
            <w:r w:rsidRPr="000C62C3">
              <w:rPr>
                <w:rFonts w:ascii="Times New Roman" w:eastAsia="Times New Roman" w:hAnsi="Times New Roman" w:cs="Times New Roman"/>
                <w:bCs/>
                <w:color w:val="auto"/>
                <w:sz w:val="24"/>
                <w:szCs w:val="24"/>
              </w:rPr>
              <w:t xml:space="preserve"> течение срока действия договор, согласно заявкам и срокам Заказчика</w:t>
            </w:r>
            <w:r w:rsidRPr="000C62C3">
              <w:rPr>
                <w:rFonts w:ascii="Times New Roman" w:hAnsi="Times New Roman" w:cs="Times New Roman"/>
                <w:bCs/>
                <w:color w:val="auto"/>
                <w:sz w:val="24"/>
                <w:szCs w:val="24"/>
              </w:rPr>
              <w:t xml:space="preserve">; </w:t>
            </w:r>
          </w:p>
          <w:p w14:paraId="38764478"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Проработка и регулярное обновление информации о событиях, новостях, проектах и достижениях в области чистых технологий, инноваций и IT в Казахстане</w:t>
            </w:r>
            <w:r w:rsidRPr="000C62C3">
              <w:rPr>
                <w:rFonts w:ascii="Times New Roman" w:hAnsi="Times New Roman" w:cs="Times New Roman"/>
                <w:bCs/>
                <w:color w:val="auto"/>
                <w:sz w:val="24"/>
                <w:szCs w:val="24"/>
                <w:lang w:val="kk-KZ"/>
              </w:rPr>
              <w:t xml:space="preserve"> в</w:t>
            </w:r>
            <w:r w:rsidRPr="000C62C3">
              <w:rPr>
                <w:rFonts w:ascii="Times New Roman" w:eastAsia="Times New Roman" w:hAnsi="Times New Roman" w:cs="Times New Roman"/>
                <w:bCs/>
                <w:color w:val="auto"/>
                <w:sz w:val="24"/>
                <w:szCs w:val="24"/>
              </w:rPr>
              <w:t xml:space="preserve"> течение срока действия договор, согласно заявкам и срокам Заказчика</w:t>
            </w:r>
            <w:r w:rsidRPr="000C62C3">
              <w:rPr>
                <w:rFonts w:ascii="Times New Roman" w:hAnsi="Times New Roman" w:cs="Times New Roman"/>
                <w:bCs/>
                <w:color w:val="auto"/>
                <w:sz w:val="24"/>
                <w:szCs w:val="24"/>
              </w:rPr>
              <w:t>;</w:t>
            </w:r>
          </w:p>
          <w:p w14:paraId="2C2D7700"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Поддерживать актуальность данных о компаниях, стартапах, исследованиях и других интересных событиях в области чистых технологий, инноваций и IT сфере Казахстана</w:t>
            </w:r>
            <w:r w:rsidRPr="000C62C3">
              <w:rPr>
                <w:rFonts w:ascii="Times New Roman" w:hAnsi="Times New Roman" w:cs="Times New Roman"/>
                <w:bCs/>
                <w:color w:val="auto"/>
                <w:sz w:val="24"/>
                <w:szCs w:val="24"/>
                <w:lang w:val="kk-KZ"/>
              </w:rPr>
              <w:t xml:space="preserve"> в</w:t>
            </w:r>
            <w:r w:rsidRPr="000C62C3">
              <w:rPr>
                <w:rFonts w:ascii="Times New Roman" w:eastAsia="Times New Roman" w:hAnsi="Times New Roman" w:cs="Times New Roman"/>
                <w:bCs/>
                <w:color w:val="auto"/>
                <w:sz w:val="24"/>
                <w:szCs w:val="24"/>
              </w:rPr>
              <w:t xml:space="preserve"> течение срока действия договор, согласно заявкам и срокам Заказчика</w:t>
            </w:r>
            <w:r w:rsidRPr="000C62C3">
              <w:rPr>
                <w:rFonts w:ascii="Times New Roman" w:hAnsi="Times New Roman" w:cs="Times New Roman"/>
                <w:bCs/>
                <w:color w:val="auto"/>
                <w:sz w:val="24"/>
                <w:szCs w:val="24"/>
              </w:rPr>
              <w:t>;</w:t>
            </w:r>
          </w:p>
          <w:p w14:paraId="673B18CF"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lang w:val="kk-KZ"/>
              </w:rPr>
              <w:t>Административная часть должна бытьпонятной для размещения</w:t>
            </w:r>
            <w:r w:rsidRPr="000C62C3">
              <w:rPr>
                <w:rFonts w:ascii="Times New Roman" w:hAnsi="Times New Roman" w:cs="Times New Roman"/>
                <w:bCs/>
                <w:color w:val="auto"/>
                <w:sz w:val="24"/>
                <w:szCs w:val="24"/>
              </w:rPr>
              <w:t xml:space="preserve"> информации, статей, постов, пресс-релизов. Также</w:t>
            </w:r>
            <w:r w:rsidRPr="000C62C3">
              <w:rPr>
                <w:rFonts w:ascii="Times New Roman" w:hAnsi="Times New Roman" w:cs="Times New Roman"/>
                <w:bCs/>
                <w:color w:val="auto"/>
                <w:sz w:val="24"/>
                <w:szCs w:val="24"/>
                <w:lang w:val="kk-KZ"/>
              </w:rPr>
              <w:t xml:space="preserve"> должна быть библиотека файла для структурирования и хранения медиафайлов и документов</w:t>
            </w:r>
            <w:r w:rsidRPr="000C62C3">
              <w:rPr>
                <w:rFonts w:ascii="Times New Roman" w:hAnsi="Times New Roman" w:cs="Times New Roman"/>
                <w:bCs/>
                <w:color w:val="auto"/>
                <w:sz w:val="24"/>
                <w:szCs w:val="24"/>
              </w:rPr>
              <w:t>;</w:t>
            </w:r>
          </w:p>
          <w:p w14:paraId="6133A6EC"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 xml:space="preserve">Система должна отвечать параметрам качества и уникальности контента, а также соблюдать стилистику и цели платформ. Иметь возможность интегрирования вставок, фотографий, видео и других графических и текстовых материалов; </w:t>
            </w:r>
          </w:p>
          <w:p w14:paraId="159790E4"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Организовывать и структурировать разделы на платформах, чтобы облегчить навигацию и доступность контента;</w:t>
            </w:r>
          </w:p>
          <w:p w14:paraId="729E368B"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 xml:space="preserve">Создавать новые разделы в соответствии с актуальными темами и потребностями сообщества по запросу </w:t>
            </w:r>
            <w:r w:rsidRPr="000C62C3">
              <w:rPr>
                <w:rFonts w:ascii="Times New Roman" w:hAnsi="Times New Roman" w:cs="Times New Roman"/>
                <w:bCs/>
                <w:color w:val="auto"/>
                <w:sz w:val="24"/>
                <w:szCs w:val="24"/>
                <w:lang w:val="kk-KZ"/>
              </w:rPr>
              <w:t>З</w:t>
            </w:r>
            <w:r w:rsidRPr="000C62C3">
              <w:rPr>
                <w:rFonts w:ascii="Times New Roman" w:hAnsi="Times New Roman" w:cs="Times New Roman"/>
                <w:bCs/>
                <w:color w:val="auto"/>
                <w:sz w:val="24"/>
                <w:szCs w:val="24"/>
              </w:rPr>
              <w:t>аказчика;</w:t>
            </w:r>
          </w:p>
          <w:p w14:paraId="3A9F69C8"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Создать систему для отслеживания комментариев и обратной связи от пользователе</w:t>
            </w:r>
            <w:r w:rsidRPr="000C62C3">
              <w:rPr>
                <w:rFonts w:ascii="Times New Roman" w:hAnsi="Times New Roman" w:cs="Times New Roman"/>
                <w:bCs/>
                <w:color w:val="auto"/>
                <w:sz w:val="24"/>
                <w:szCs w:val="24"/>
                <w:lang w:val="kk-KZ"/>
              </w:rPr>
              <w:t>й, а также необходимо обеспечить наличие онлайн чата;</w:t>
            </w:r>
            <w:r w:rsidRPr="000C62C3">
              <w:rPr>
                <w:rFonts w:ascii="Times New Roman" w:hAnsi="Times New Roman" w:cs="Times New Roman"/>
                <w:bCs/>
                <w:color w:val="auto"/>
                <w:sz w:val="24"/>
                <w:szCs w:val="24"/>
              </w:rPr>
              <w:t xml:space="preserve"> </w:t>
            </w:r>
          </w:p>
          <w:p w14:paraId="10A9FE18"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Создать си</w:t>
            </w:r>
            <w:r w:rsidRPr="000C62C3">
              <w:rPr>
                <w:rFonts w:ascii="Times New Roman" w:hAnsi="Times New Roman" w:cs="Times New Roman"/>
                <w:bCs/>
                <w:color w:val="auto"/>
                <w:sz w:val="24"/>
                <w:szCs w:val="24"/>
                <w:lang w:val="en-US"/>
              </w:rPr>
              <w:t>c</w:t>
            </w:r>
            <w:r w:rsidRPr="000C62C3">
              <w:rPr>
                <w:rFonts w:ascii="Times New Roman" w:hAnsi="Times New Roman" w:cs="Times New Roman"/>
                <w:bCs/>
                <w:color w:val="auto"/>
                <w:sz w:val="24"/>
                <w:szCs w:val="24"/>
              </w:rPr>
              <w:t xml:space="preserve">тему для возможности </w:t>
            </w:r>
            <w:r w:rsidRPr="000C62C3">
              <w:rPr>
                <w:rFonts w:ascii="Times New Roman" w:hAnsi="Times New Roman" w:cs="Times New Roman"/>
                <w:bCs/>
                <w:color w:val="auto"/>
                <w:sz w:val="24"/>
                <w:szCs w:val="24"/>
                <w:lang w:val="kk-KZ"/>
              </w:rPr>
              <w:t xml:space="preserve">распространения </w:t>
            </w:r>
            <w:r w:rsidRPr="000C62C3">
              <w:rPr>
                <w:rFonts w:ascii="Times New Roman" w:hAnsi="Times New Roman" w:cs="Times New Roman"/>
                <w:bCs/>
                <w:color w:val="auto"/>
                <w:sz w:val="24"/>
                <w:szCs w:val="24"/>
              </w:rPr>
              <w:t xml:space="preserve">информации для сторонних пользователей в социальные сети и для цитирования; </w:t>
            </w:r>
          </w:p>
          <w:p w14:paraId="6485896D"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Модерировать контент и комментарии в соответствии с правилами платформы и этикетом общения;</w:t>
            </w:r>
          </w:p>
          <w:p w14:paraId="71F608F7" w14:textId="77777777" w:rsidR="00682EA9" w:rsidRPr="000C62C3" w:rsidRDefault="00682EA9" w:rsidP="00682EA9">
            <w:pPr>
              <w:numPr>
                <w:ilvl w:val="0"/>
                <w:numId w:val="11"/>
              </w:numPr>
              <w:tabs>
                <w:tab w:val="num" w:pos="720"/>
              </w:tabs>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Решать технические проблемы, связанные с функциональностью платформы, взаимодействием с контентом и другими техническими аспектами</w:t>
            </w:r>
            <w:r w:rsidRPr="000C62C3">
              <w:rPr>
                <w:rFonts w:ascii="Times New Roman" w:hAnsi="Times New Roman" w:cs="Times New Roman"/>
                <w:bCs/>
                <w:color w:val="auto"/>
                <w:sz w:val="24"/>
                <w:szCs w:val="24"/>
                <w:lang w:val="kk-KZ"/>
              </w:rPr>
              <w:t xml:space="preserve"> в</w:t>
            </w:r>
            <w:r w:rsidRPr="000C62C3">
              <w:rPr>
                <w:rFonts w:ascii="Times New Roman" w:eastAsia="Times New Roman" w:hAnsi="Times New Roman" w:cs="Times New Roman"/>
                <w:bCs/>
                <w:color w:val="auto"/>
                <w:sz w:val="24"/>
                <w:szCs w:val="24"/>
              </w:rPr>
              <w:t xml:space="preserve"> течение срока действия договор, согласно заявкам и срокам Заказчика</w:t>
            </w:r>
            <w:r w:rsidRPr="000C62C3">
              <w:rPr>
                <w:rFonts w:ascii="Times New Roman" w:hAnsi="Times New Roman" w:cs="Times New Roman"/>
                <w:bCs/>
                <w:color w:val="auto"/>
                <w:sz w:val="24"/>
                <w:szCs w:val="24"/>
              </w:rPr>
              <w:t>;</w:t>
            </w:r>
          </w:p>
          <w:p w14:paraId="06C2DAEE" w14:textId="77777777" w:rsidR="00682EA9" w:rsidRPr="000C62C3" w:rsidRDefault="00682EA9" w:rsidP="00682EA9">
            <w:pPr>
              <w:numPr>
                <w:ilvl w:val="0"/>
                <w:numId w:val="11"/>
              </w:num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lastRenderedPageBreak/>
              <w:t>Все разработанные ИТ платформы должны поддерживать три языка: казахский, русский, английский;</w:t>
            </w:r>
          </w:p>
          <w:p w14:paraId="7C557EDA" w14:textId="77777777" w:rsidR="00682EA9" w:rsidRPr="000C62C3" w:rsidRDefault="00682EA9" w:rsidP="00682EA9">
            <w:pPr>
              <w:numPr>
                <w:ilvl w:val="0"/>
                <w:numId w:val="11"/>
              </w:num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Cайт по международным проектам на поддомене основного сайта Центра и сайт GCIP Казахстан на платформе в GCIP Global должны использовать UX/UI дизайн;</w:t>
            </w:r>
          </w:p>
          <w:p w14:paraId="76F05958" w14:textId="77777777" w:rsidR="00682EA9" w:rsidRPr="000C62C3" w:rsidRDefault="00682EA9" w:rsidP="00682EA9">
            <w:pPr>
              <w:numPr>
                <w:ilvl w:val="0"/>
                <w:numId w:val="11"/>
              </w:num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Cайт по международным проектам на поддомене основного сайта Центра и сайт GCIP Казахстан на платформе в GCIP Global должны обепечить</w:t>
            </w:r>
            <w:r w:rsidRPr="000C62C3">
              <w:rPr>
                <w:rFonts w:ascii="Times New Roman" w:hAnsi="Times New Roman" w:cs="Times New Roman"/>
                <w:bCs/>
                <w:color w:val="auto"/>
                <w:sz w:val="24"/>
                <w:szCs w:val="24"/>
                <w:lang w:val="kk-KZ"/>
              </w:rPr>
              <w:t xml:space="preserve"> стабильную и корректную работу на всех возможных девайсах в том числе и мобильных телефонах, а также иметь адаптивность по ширине и высоте устройства;</w:t>
            </w:r>
          </w:p>
          <w:p w14:paraId="7DA07163" w14:textId="77777777" w:rsidR="00682EA9" w:rsidRPr="000C62C3" w:rsidRDefault="00682EA9" w:rsidP="00682EA9">
            <w:pPr>
              <w:numPr>
                <w:ilvl w:val="0"/>
                <w:numId w:val="11"/>
              </w:num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Необходимо обеспечить соответствие всем современным требовани</w:t>
            </w:r>
            <w:r w:rsidRPr="000C62C3">
              <w:rPr>
                <w:rFonts w:ascii="Times New Roman" w:hAnsi="Times New Roman" w:cs="Times New Roman"/>
                <w:bCs/>
                <w:color w:val="auto"/>
                <w:sz w:val="24"/>
                <w:szCs w:val="24"/>
                <w:lang w:val="kk-KZ"/>
              </w:rPr>
              <w:t>я</w:t>
            </w:r>
            <w:r w:rsidRPr="000C62C3">
              <w:rPr>
                <w:rFonts w:ascii="Times New Roman" w:hAnsi="Times New Roman" w:cs="Times New Roman"/>
                <w:bCs/>
                <w:color w:val="auto"/>
                <w:sz w:val="24"/>
                <w:szCs w:val="24"/>
              </w:rPr>
              <w:t>м браузеров и поддерживать кроссбраузерность;</w:t>
            </w:r>
          </w:p>
          <w:p w14:paraId="0F2ADCE0" w14:textId="77777777" w:rsidR="00682EA9" w:rsidRPr="000C62C3" w:rsidRDefault="00682EA9" w:rsidP="00682EA9">
            <w:pPr>
              <w:numPr>
                <w:ilvl w:val="0"/>
                <w:numId w:val="11"/>
              </w:num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 xml:space="preserve">Требования к языкам программирования и фреймворки </w:t>
            </w:r>
            <w:r w:rsidRPr="000C62C3">
              <w:rPr>
                <w:rFonts w:ascii="Times New Roman" w:hAnsi="Times New Roman" w:cs="Times New Roman"/>
                <w:bCs/>
                <w:color w:val="auto"/>
                <w:sz w:val="24"/>
                <w:szCs w:val="24"/>
                <w:lang w:val="en-US"/>
              </w:rPr>
              <w:t>HTML</w:t>
            </w:r>
            <w:r w:rsidRPr="000C62C3">
              <w:rPr>
                <w:rFonts w:ascii="Times New Roman" w:hAnsi="Times New Roman" w:cs="Times New Roman"/>
                <w:bCs/>
                <w:color w:val="auto"/>
                <w:sz w:val="24"/>
                <w:szCs w:val="24"/>
              </w:rPr>
              <w:t>5+</w:t>
            </w:r>
            <w:r w:rsidRPr="000C62C3">
              <w:rPr>
                <w:rFonts w:ascii="Times New Roman" w:hAnsi="Times New Roman" w:cs="Times New Roman"/>
                <w:bCs/>
                <w:color w:val="auto"/>
                <w:sz w:val="24"/>
                <w:szCs w:val="24"/>
                <w:lang w:val="en-US"/>
              </w:rPr>
              <w:t>CSS</w:t>
            </w:r>
            <w:r w:rsidRPr="000C62C3">
              <w:rPr>
                <w:rFonts w:ascii="Times New Roman" w:hAnsi="Times New Roman" w:cs="Times New Roman"/>
                <w:bCs/>
                <w:color w:val="auto"/>
                <w:sz w:val="24"/>
                <w:szCs w:val="24"/>
              </w:rPr>
              <w:t xml:space="preserve">3, </w:t>
            </w:r>
            <w:r w:rsidRPr="000C62C3">
              <w:rPr>
                <w:rFonts w:ascii="Times New Roman" w:hAnsi="Times New Roman" w:cs="Times New Roman"/>
                <w:bCs/>
                <w:color w:val="auto"/>
                <w:sz w:val="24"/>
                <w:szCs w:val="24"/>
                <w:lang w:val="en-US"/>
              </w:rPr>
              <w:t>Bootstrap</w:t>
            </w:r>
            <w:r w:rsidRPr="000C62C3">
              <w:rPr>
                <w:rFonts w:ascii="Times New Roman" w:hAnsi="Times New Roman" w:cs="Times New Roman"/>
                <w:bCs/>
                <w:color w:val="auto"/>
                <w:sz w:val="24"/>
                <w:szCs w:val="24"/>
              </w:rPr>
              <w:t xml:space="preserve">, </w:t>
            </w:r>
            <w:r w:rsidRPr="000C62C3">
              <w:rPr>
                <w:rFonts w:ascii="Times New Roman" w:hAnsi="Times New Roman" w:cs="Times New Roman"/>
                <w:bCs/>
                <w:color w:val="auto"/>
                <w:sz w:val="24"/>
                <w:szCs w:val="24"/>
                <w:lang w:val="en-US"/>
              </w:rPr>
              <w:t>PHP</w:t>
            </w:r>
            <w:r w:rsidRPr="000C62C3">
              <w:rPr>
                <w:rFonts w:ascii="Times New Roman" w:hAnsi="Times New Roman" w:cs="Times New Roman"/>
                <w:bCs/>
                <w:color w:val="auto"/>
                <w:sz w:val="24"/>
                <w:szCs w:val="24"/>
              </w:rPr>
              <w:t xml:space="preserve">. </w:t>
            </w:r>
            <w:r w:rsidRPr="000C62C3">
              <w:rPr>
                <w:rFonts w:ascii="Times New Roman" w:eastAsia="Times New Roman" w:hAnsi="Times New Roman" w:cs="Times New Roman"/>
                <w:bCs/>
                <w:color w:val="auto"/>
                <w:sz w:val="24"/>
                <w:szCs w:val="24"/>
              </w:rPr>
              <w:t xml:space="preserve">Оказывать необходимую техническую поддержку по прогрессу </w:t>
            </w:r>
            <w:r w:rsidRPr="000C62C3">
              <w:rPr>
                <w:rFonts w:ascii="Times New Roman" w:eastAsia="Times New Roman" w:hAnsi="Times New Roman" w:cs="Times New Roman"/>
                <w:bCs/>
                <w:color w:val="auto"/>
                <w:sz w:val="24"/>
                <w:szCs w:val="24"/>
                <w:lang w:val="kk-KZ"/>
              </w:rPr>
              <w:t xml:space="preserve">проекта </w:t>
            </w:r>
            <w:r w:rsidRPr="000C62C3">
              <w:rPr>
                <w:rFonts w:ascii="Times New Roman" w:eastAsia="Times New Roman" w:hAnsi="Times New Roman" w:cs="Times New Roman"/>
                <w:bCs/>
                <w:color w:val="auto"/>
                <w:sz w:val="24"/>
                <w:szCs w:val="24"/>
                <w:lang w:val="en-US"/>
              </w:rPr>
              <w:t>GCIP</w:t>
            </w:r>
            <w:r w:rsidRPr="000C62C3">
              <w:rPr>
                <w:rFonts w:ascii="Times New Roman" w:eastAsia="Times New Roman" w:hAnsi="Times New Roman" w:cs="Times New Roman"/>
                <w:bCs/>
                <w:color w:val="auto"/>
                <w:sz w:val="24"/>
                <w:szCs w:val="24"/>
              </w:rPr>
              <w:t xml:space="preserve"> Казахстан на платформе </w:t>
            </w:r>
            <w:r w:rsidRPr="000C62C3">
              <w:rPr>
                <w:rFonts w:ascii="Times New Roman" w:eastAsia="Times New Roman" w:hAnsi="Times New Roman" w:cs="Times New Roman"/>
                <w:bCs/>
                <w:color w:val="auto"/>
                <w:sz w:val="24"/>
                <w:szCs w:val="24"/>
                <w:lang w:val="en-US"/>
              </w:rPr>
              <w:t>GCIP</w:t>
            </w:r>
            <w:r w:rsidRPr="000C62C3">
              <w:rPr>
                <w:rFonts w:ascii="Times New Roman" w:eastAsia="Times New Roman" w:hAnsi="Times New Roman" w:cs="Times New Roman"/>
                <w:bCs/>
                <w:color w:val="auto"/>
                <w:sz w:val="24"/>
                <w:szCs w:val="24"/>
              </w:rPr>
              <w:t xml:space="preserve"> </w:t>
            </w:r>
            <w:r w:rsidRPr="000C62C3">
              <w:rPr>
                <w:rFonts w:ascii="Times New Roman" w:eastAsia="Times New Roman" w:hAnsi="Times New Roman" w:cs="Times New Roman"/>
                <w:bCs/>
                <w:color w:val="auto"/>
                <w:sz w:val="24"/>
                <w:szCs w:val="24"/>
                <w:lang w:val="en-US"/>
              </w:rPr>
              <w:t>Global</w:t>
            </w:r>
            <w:r w:rsidRPr="000C62C3">
              <w:rPr>
                <w:rFonts w:ascii="Times New Roman" w:eastAsia="Times New Roman" w:hAnsi="Times New Roman" w:cs="Times New Roman"/>
                <w:bCs/>
                <w:color w:val="auto"/>
                <w:sz w:val="24"/>
                <w:szCs w:val="24"/>
              </w:rPr>
              <w:t xml:space="preserve"> по запросу Центра.</w:t>
            </w:r>
          </w:p>
        </w:tc>
      </w:tr>
    </w:tbl>
    <w:p w14:paraId="0D34C9B2" w14:textId="77777777" w:rsidR="00682EA9" w:rsidRPr="000C62C3" w:rsidRDefault="00682EA9" w:rsidP="00682EA9">
      <w:pPr>
        <w:pStyle w:val="af9"/>
        <w:spacing w:after="120"/>
        <w:rPr>
          <w:rFonts w:ascii="Times New Roman" w:eastAsia="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0C62C3" w:rsidRPr="000C62C3" w14:paraId="1D2976C1" w14:textId="77777777" w:rsidTr="006C58B8">
        <w:trPr>
          <w:trHeight w:val="545"/>
        </w:trPr>
        <w:tc>
          <w:tcPr>
            <w:tcW w:w="10173" w:type="dxa"/>
            <w:shd w:val="clear" w:color="auto" w:fill="E0E0E0"/>
          </w:tcPr>
          <w:p w14:paraId="3D2A5C73" w14:textId="77777777" w:rsidR="00682EA9" w:rsidRPr="00607BD0" w:rsidRDefault="00682EA9" w:rsidP="006C58B8">
            <w:pPr>
              <w:pStyle w:val="2"/>
              <w:rPr>
                <w:rFonts w:ascii="Times New Roman" w:hAnsi="Times New Roman" w:cs="Times New Roman"/>
                <w:b/>
                <w:bCs/>
                <w:color w:val="auto"/>
                <w:sz w:val="24"/>
                <w:szCs w:val="24"/>
              </w:rPr>
            </w:pPr>
            <w:r w:rsidRPr="00607BD0">
              <w:rPr>
                <w:rFonts w:ascii="Times New Roman" w:hAnsi="Times New Roman" w:cs="Times New Roman"/>
                <w:b/>
                <w:bCs/>
                <w:color w:val="auto"/>
                <w:sz w:val="24"/>
                <w:szCs w:val="24"/>
              </w:rPr>
              <w:t>IV. Задачи и ожидаемые результаты</w:t>
            </w:r>
          </w:p>
        </w:tc>
      </w:tr>
      <w:tr w:rsidR="000C62C3" w:rsidRPr="000C62C3" w14:paraId="46863A47" w14:textId="77777777" w:rsidTr="006C58B8">
        <w:tc>
          <w:tcPr>
            <w:tcW w:w="10173" w:type="dxa"/>
            <w:tcBorders>
              <w:bottom w:val="single" w:sz="4" w:space="0" w:color="auto"/>
            </w:tcBorders>
          </w:tcPr>
          <w:p w14:paraId="5ABD8ED2" w14:textId="77777777" w:rsidR="00682EA9" w:rsidRPr="000C62C3" w:rsidRDefault="00682EA9" w:rsidP="006C58B8">
            <w:p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Консультант будет работать под непосредственным руководством Национального координатора и технического эксперта, Директора Департамента управления проектами Центра, а также Служб</w:t>
            </w:r>
            <w:r w:rsidRPr="000C62C3">
              <w:rPr>
                <w:rFonts w:ascii="Times New Roman" w:hAnsi="Times New Roman" w:cs="Times New Roman"/>
                <w:bCs/>
                <w:color w:val="auto"/>
                <w:sz w:val="24"/>
                <w:szCs w:val="24"/>
                <w:lang w:val="kk-KZ"/>
              </w:rPr>
              <w:t>ы</w:t>
            </w:r>
            <w:r w:rsidRPr="000C62C3">
              <w:rPr>
                <w:rFonts w:ascii="Times New Roman" w:hAnsi="Times New Roman" w:cs="Times New Roman"/>
                <w:bCs/>
                <w:color w:val="auto"/>
                <w:sz w:val="24"/>
                <w:szCs w:val="24"/>
              </w:rPr>
              <w:t xml:space="preserve"> цифровизации Центра, тесно сотрудничать с международными и национальными консультантами GCIP-проекта, глобальной командой GCIP и UNIDO, а также с сотрудниками других проектов и департаментов Центра. Кроме того, консультант будет тесно координировать работу с заинтересованными и соответствующими организациями для оказания объема услуг согласно технической спецификации.</w:t>
            </w:r>
          </w:p>
          <w:p w14:paraId="351CFDC9" w14:textId="77777777" w:rsidR="00682EA9" w:rsidRPr="000C62C3" w:rsidRDefault="00682EA9" w:rsidP="006C58B8">
            <w:pPr>
              <w:spacing w:after="0" w:line="240" w:lineRule="auto"/>
              <w:jc w:val="both"/>
              <w:rPr>
                <w:rFonts w:ascii="Times New Roman" w:hAnsi="Times New Roman" w:cs="Times New Roman"/>
                <w:bCs/>
                <w:color w:val="auto"/>
                <w:sz w:val="24"/>
                <w:szCs w:val="24"/>
              </w:rPr>
            </w:pPr>
          </w:p>
          <w:p w14:paraId="3440C649" w14:textId="77777777" w:rsidR="00682EA9" w:rsidRPr="000C62C3" w:rsidRDefault="00682EA9" w:rsidP="006C58B8">
            <w:p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lang w:val="kk-KZ"/>
              </w:rPr>
              <w:t>Консультант обязан оказывать с</w:t>
            </w:r>
            <w:r w:rsidRPr="000C62C3">
              <w:rPr>
                <w:rFonts w:ascii="Times New Roman" w:hAnsi="Times New Roman" w:cs="Times New Roman"/>
                <w:bCs/>
                <w:color w:val="auto"/>
                <w:sz w:val="24"/>
                <w:szCs w:val="24"/>
              </w:rPr>
              <w:t>опровождение и техническ</w:t>
            </w:r>
            <w:r w:rsidRPr="000C62C3">
              <w:rPr>
                <w:rFonts w:ascii="Times New Roman" w:hAnsi="Times New Roman" w:cs="Times New Roman"/>
                <w:bCs/>
                <w:color w:val="auto"/>
                <w:sz w:val="24"/>
                <w:szCs w:val="24"/>
                <w:lang w:val="kk-KZ"/>
              </w:rPr>
              <w:t xml:space="preserve">ую </w:t>
            </w:r>
            <w:r w:rsidRPr="000C62C3">
              <w:rPr>
                <w:rFonts w:ascii="Times New Roman" w:hAnsi="Times New Roman" w:cs="Times New Roman"/>
                <w:bCs/>
                <w:color w:val="auto"/>
                <w:sz w:val="24"/>
                <w:szCs w:val="24"/>
              </w:rPr>
              <w:t>поддержк</w:t>
            </w:r>
            <w:r w:rsidRPr="000C62C3">
              <w:rPr>
                <w:rFonts w:ascii="Times New Roman" w:hAnsi="Times New Roman" w:cs="Times New Roman"/>
                <w:bCs/>
                <w:color w:val="auto"/>
                <w:sz w:val="24"/>
                <w:szCs w:val="24"/>
                <w:lang w:val="kk-KZ"/>
              </w:rPr>
              <w:t>у</w:t>
            </w:r>
            <w:r w:rsidRPr="000C62C3">
              <w:rPr>
                <w:rFonts w:ascii="Times New Roman" w:hAnsi="Times New Roman" w:cs="Times New Roman"/>
                <w:bCs/>
                <w:color w:val="auto"/>
                <w:sz w:val="24"/>
                <w:szCs w:val="24"/>
              </w:rPr>
              <w:t xml:space="preserve"> в течение всего срока действия договора, а также гарантийную поддержку в течение шести месяцев после окончания действия срока договора.</w:t>
            </w:r>
          </w:p>
          <w:p w14:paraId="3403B630" w14:textId="77777777" w:rsidR="00682EA9" w:rsidRPr="000C62C3" w:rsidRDefault="00682EA9" w:rsidP="006C58B8">
            <w:pPr>
              <w:spacing w:after="0" w:line="240" w:lineRule="auto"/>
              <w:jc w:val="both"/>
              <w:rPr>
                <w:rFonts w:ascii="Times New Roman" w:hAnsi="Times New Roman" w:cs="Times New Roman"/>
                <w:bCs/>
                <w:color w:val="auto"/>
                <w:sz w:val="24"/>
                <w:szCs w:val="24"/>
              </w:rPr>
            </w:pPr>
          </w:p>
          <w:p w14:paraId="0D7116D9" w14:textId="77777777" w:rsidR="00682EA9" w:rsidRPr="000C62C3" w:rsidRDefault="00682EA9" w:rsidP="006C58B8">
            <w:pPr>
              <w:spacing w:after="0" w:line="240" w:lineRule="auto"/>
              <w:jc w:val="both"/>
              <w:rPr>
                <w:rFonts w:ascii="Times New Roman" w:hAnsi="Times New Roman" w:cs="Times New Roman"/>
                <w:color w:val="auto"/>
                <w:sz w:val="24"/>
                <w:szCs w:val="24"/>
              </w:rPr>
            </w:pPr>
            <w:r w:rsidRPr="000C62C3">
              <w:rPr>
                <w:rFonts w:ascii="Times New Roman" w:hAnsi="Times New Roman" w:cs="Times New Roman"/>
                <w:bCs/>
                <w:color w:val="auto"/>
                <w:sz w:val="24"/>
                <w:szCs w:val="24"/>
              </w:rPr>
              <w:t>По окончани</w:t>
            </w:r>
            <w:r w:rsidRPr="000C62C3">
              <w:rPr>
                <w:rFonts w:ascii="Times New Roman" w:hAnsi="Times New Roman" w:cs="Times New Roman"/>
                <w:bCs/>
                <w:color w:val="auto"/>
                <w:sz w:val="24"/>
                <w:szCs w:val="24"/>
                <w:lang w:val="kk-KZ"/>
              </w:rPr>
              <w:t>и</w:t>
            </w:r>
            <w:r w:rsidRPr="000C62C3">
              <w:rPr>
                <w:rFonts w:ascii="Times New Roman" w:hAnsi="Times New Roman" w:cs="Times New Roman"/>
                <w:bCs/>
                <w:color w:val="auto"/>
                <w:sz w:val="24"/>
                <w:szCs w:val="24"/>
              </w:rPr>
              <w:t xml:space="preserve"> оказания услуг необходимо передать все исходники, проекты разработки и Б</w:t>
            </w:r>
            <w:r w:rsidRPr="000C62C3">
              <w:rPr>
                <w:rFonts w:ascii="Times New Roman" w:hAnsi="Times New Roman" w:cs="Times New Roman"/>
                <w:bCs/>
                <w:color w:val="auto"/>
                <w:sz w:val="24"/>
                <w:szCs w:val="24"/>
                <w:lang w:val="kk-KZ"/>
              </w:rPr>
              <w:t xml:space="preserve">азу </w:t>
            </w:r>
            <w:r w:rsidRPr="000C62C3">
              <w:rPr>
                <w:rFonts w:ascii="Times New Roman" w:hAnsi="Times New Roman" w:cs="Times New Roman"/>
                <w:bCs/>
                <w:color w:val="auto"/>
                <w:sz w:val="24"/>
                <w:szCs w:val="24"/>
              </w:rPr>
              <w:t>Д</w:t>
            </w:r>
            <w:r w:rsidRPr="000C62C3">
              <w:rPr>
                <w:rFonts w:ascii="Times New Roman" w:hAnsi="Times New Roman" w:cs="Times New Roman"/>
                <w:bCs/>
                <w:color w:val="auto"/>
                <w:sz w:val="24"/>
                <w:szCs w:val="24"/>
                <w:lang w:val="kk-KZ"/>
              </w:rPr>
              <w:t>анных</w:t>
            </w:r>
            <w:r w:rsidRPr="000C62C3">
              <w:rPr>
                <w:rFonts w:ascii="Times New Roman" w:hAnsi="Times New Roman" w:cs="Times New Roman"/>
                <w:bCs/>
                <w:color w:val="auto"/>
                <w:sz w:val="24"/>
                <w:szCs w:val="24"/>
              </w:rPr>
              <w:t xml:space="preserve"> Заказчику по акту приема-передачи, также права на интеллектуальную собственность</w:t>
            </w:r>
            <w:r w:rsidRPr="000C62C3">
              <w:rPr>
                <w:rFonts w:ascii="Times New Roman" w:hAnsi="Times New Roman" w:cs="Times New Roman"/>
                <w:bCs/>
                <w:color w:val="auto"/>
                <w:sz w:val="24"/>
                <w:szCs w:val="24"/>
                <w:lang w:val="kk-KZ"/>
              </w:rPr>
              <w:t xml:space="preserve"> на </w:t>
            </w:r>
            <w:r w:rsidRPr="000C62C3">
              <w:rPr>
                <w:rFonts w:ascii="Times New Roman" w:hAnsi="Times New Roman" w:cs="Times New Roman"/>
                <w:bCs/>
                <w:color w:val="auto"/>
                <w:sz w:val="24"/>
                <w:szCs w:val="24"/>
              </w:rPr>
              <w:t>Cайт по международным проектам на поддомене основного сайта Центра и сайт GCIP Казахстан на платформе в GCIP Global остаются у Заказчика.</w:t>
            </w:r>
          </w:p>
        </w:tc>
      </w:tr>
    </w:tbl>
    <w:p w14:paraId="26769F85" w14:textId="77777777" w:rsidR="00682EA9" w:rsidRPr="000C62C3" w:rsidRDefault="00682EA9" w:rsidP="00682EA9">
      <w:pPr>
        <w:pStyle w:val="af9"/>
        <w:spacing w:after="120"/>
        <w:rPr>
          <w:rFonts w:ascii="Times New Roman" w:eastAsia="Times New Roman" w:hAnsi="Times New Roman"/>
          <w:b/>
          <w:sz w:val="24"/>
          <w:szCs w:val="24"/>
        </w:rPr>
      </w:pPr>
    </w:p>
    <w:p w14:paraId="2FD2701C" w14:textId="77777777" w:rsidR="00682EA9" w:rsidRPr="000C62C3" w:rsidRDefault="00682EA9" w:rsidP="00682EA9">
      <w:pPr>
        <w:pStyle w:val="af9"/>
        <w:jc w:val="center"/>
        <w:rPr>
          <w:rFonts w:ascii="Times New Roman" w:eastAsia="Arial Unicode MS" w:hAnsi="Times New Roman"/>
          <w:b/>
          <w:bCs/>
          <w:sz w:val="24"/>
          <w:szCs w:val="24"/>
          <w:u w:color="000000"/>
        </w:rPr>
      </w:pPr>
      <w:r w:rsidRPr="000C62C3">
        <w:rPr>
          <w:rFonts w:ascii="Times New Roman" w:eastAsia="Arial Unicode MS" w:hAnsi="Times New Roman"/>
          <w:b/>
          <w:bCs/>
          <w:sz w:val="24"/>
          <w:szCs w:val="24"/>
          <w:u w:color="000000"/>
        </w:rPr>
        <w:t xml:space="preserve">                       </w:t>
      </w:r>
    </w:p>
    <w:tbl>
      <w:tblPr>
        <w:tblW w:w="10072"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43"/>
        <w:gridCol w:w="533"/>
        <w:gridCol w:w="5959"/>
        <w:gridCol w:w="2410"/>
      </w:tblGrid>
      <w:tr w:rsidR="000C62C3" w:rsidRPr="000C62C3" w14:paraId="6C6D04C0" w14:textId="77777777" w:rsidTr="006C58B8">
        <w:trPr>
          <w:trHeight w:val="214"/>
        </w:trPr>
        <w:tc>
          <w:tcPr>
            <w:tcW w:w="10072" w:type="dxa"/>
            <w:gridSpan w:val="5"/>
            <w:shd w:val="clear" w:color="auto" w:fill="BFBFBF"/>
          </w:tcPr>
          <w:p w14:paraId="37239DE4" w14:textId="77777777" w:rsidR="00682EA9" w:rsidRPr="000C62C3" w:rsidRDefault="00682EA9" w:rsidP="006C58B8">
            <w:pPr>
              <w:pStyle w:val="af9"/>
              <w:jc w:val="center"/>
              <w:rPr>
                <w:rFonts w:ascii="Times New Roman" w:eastAsia="Arial Unicode MS" w:hAnsi="Times New Roman"/>
                <w:b/>
                <w:bCs/>
                <w:sz w:val="24"/>
                <w:szCs w:val="24"/>
                <w:u w:color="000000"/>
              </w:rPr>
            </w:pPr>
            <w:r w:rsidRPr="000C62C3">
              <w:rPr>
                <w:rFonts w:ascii="Times New Roman" w:eastAsia="Arial Unicode MS" w:hAnsi="Times New Roman"/>
                <w:b/>
                <w:bCs/>
                <w:sz w:val="24"/>
                <w:szCs w:val="24"/>
                <w:u w:color="000000"/>
              </w:rPr>
              <w:t>Результаты и график исполнения услуг</w:t>
            </w:r>
          </w:p>
        </w:tc>
      </w:tr>
      <w:tr w:rsidR="000C62C3" w:rsidRPr="000C62C3" w14:paraId="0B66D2F0" w14:textId="77777777" w:rsidTr="006C58B8">
        <w:tc>
          <w:tcPr>
            <w:tcW w:w="1127" w:type="dxa"/>
            <w:shd w:val="clear" w:color="auto" w:fill="F2F2F2"/>
            <w:hideMark/>
          </w:tcPr>
          <w:p w14:paraId="2D5C1A2F" w14:textId="77777777" w:rsidR="00682EA9" w:rsidRPr="000C62C3" w:rsidRDefault="00682EA9" w:rsidP="006C58B8">
            <w:pPr>
              <w:pStyle w:val="af9"/>
              <w:jc w:val="center"/>
              <w:rPr>
                <w:rFonts w:ascii="Times New Roman" w:eastAsia="Times New Roman" w:hAnsi="Times New Roman"/>
                <w:b/>
                <w:sz w:val="24"/>
                <w:szCs w:val="24"/>
              </w:rPr>
            </w:pPr>
            <w:r w:rsidRPr="000C62C3">
              <w:rPr>
                <w:rFonts w:ascii="Times New Roman" w:eastAsia="Times New Roman" w:hAnsi="Times New Roman"/>
                <w:b/>
                <w:sz w:val="24"/>
                <w:szCs w:val="24"/>
              </w:rPr>
              <w:t>Этапы</w:t>
            </w:r>
          </w:p>
        </w:tc>
        <w:tc>
          <w:tcPr>
            <w:tcW w:w="576" w:type="dxa"/>
            <w:gridSpan w:val="2"/>
            <w:shd w:val="clear" w:color="auto" w:fill="F2F2F2"/>
            <w:hideMark/>
          </w:tcPr>
          <w:p w14:paraId="41654E39" w14:textId="77777777" w:rsidR="00682EA9" w:rsidRPr="000C62C3" w:rsidRDefault="00682EA9" w:rsidP="006C58B8">
            <w:pPr>
              <w:pStyle w:val="af9"/>
              <w:jc w:val="center"/>
              <w:rPr>
                <w:rFonts w:ascii="Times New Roman" w:eastAsia="Times New Roman" w:hAnsi="Times New Roman"/>
                <w:b/>
                <w:sz w:val="24"/>
                <w:szCs w:val="24"/>
              </w:rPr>
            </w:pPr>
            <w:r w:rsidRPr="000C62C3">
              <w:rPr>
                <w:rFonts w:ascii="Times New Roman" w:eastAsia="Times New Roman" w:hAnsi="Times New Roman"/>
                <w:b/>
                <w:sz w:val="24"/>
                <w:szCs w:val="24"/>
              </w:rPr>
              <w:t>№</w:t>
            </w:r>
          </w:p>
          <w:p w14:paraId="6676AFAE" w14:textId="77777777" w:rsidR="00682EA9" w:rsidRPr="000C62C3" w:rsidRDefault="00682EA9" w:rsidP="006C58B8">
            <w:pPr>
              <w:pStyle w:val="af9"/>
              <w:spacing w:after="60"/>
              <w:jc w:val="center"/>
              <w:rPr>
                <w:rFonts w:ascii="Times New Roman" w:eastAsia="Times New Roman" w:hAnsi="Times New Roman"/>
                <w:b/>
                <w:sz w:val="24"/>
                <w:szCs w:val="24"/>
              </w:rPr>
            </w:pPr>
            <w:r w:rsidRPr="000C62C3">
              <w:rPr>
                <w:rFonts w:ascii="Times New Roman" w:eastAsia="Times New Roman" w:hAnsi="Times New Roman"/>
                <w:b/>
                <w:sz w:val="24"/>
                <w:szCs w:val="24"/>
              </w:rPr>
              <w:t>п/п</w:t>
            </w:r>
          </w:p>
        </w:tc>
        <w:tc>
          <w:tcPr>
            <w:tcW w:w="5959" w:type="dxa"/>
            <w:shd w:val="clear" w:color="auto" w:fill="F2F2F2"/>
          </w:tcPr>
          <w:p w14:paraId="723E9148" w14:textId="77777777" w:rsidR="00682EA9" w:rsidRPr="000C62C3" w:rsidRDefault="00682EA9" w:rsidP="006C58B8">
            <w:pPr>
              <w:pStyle w:val="af9"/>
              <w:jc w:val="center"/>
              <w:rPr>
                <w:rFonts w:ascii="Times New Roman" w:eastAsia="Times New Roman" w:hAnsi="Times New Roman"/>
                <w:b/>
                <w:sz w:val="24"/>
                <w:szCs w:val="24"/>
              </w:rPr>
            </w:pPr>
            <w:r w:rsidRPr="000C62C3">
              <w:rPr>
                <w:rFonts w:ascii="Times New Roman" w:eastAsia="Times New Roman" w:hAnsi="Times New Roman"/>
                <w:b/>
                <w:sz w:val="24"/>
                <w:szCs w:val="24"/>
              </w:rPr>
              <w:t>Наименование и результаты услуг</w:t>
            </w:r>
          </w:p>
        </w:tc>
        <w:tc>
          <w:tcPr>
            <w:tcW w:w="2410" w:type="dxa"/>
            <w:shd w:val="clear" w:color="auto" w:fill="F2F2F2"/>
            <w:hideMark/>
          </w:tcPr>
          <w:p w14:paraId="655866A6" w14:textId="77777777" w:rsidR="00682EA9" w:rsidRPr="000C62C3" w:rsidRDefault="00682EA9" w:rsidP="006C58B8">
            <w:pPr>
              <w:pStyle w:val="af9"/>
              <w:jc w:val="center"/>
              <w:rPr>
                <w:rFonts w:ascii="Times New Roman" w:eastAsia="Times New Roman" w:hAnsi="Times New Roman"/>
                <w:b/>
                <w:sz w:val="24"/>
                <w:szCs w:val="24"/>
              </w:rPr>
            </w:pPr>
            <w:r w:rsidRPr="000C62C3">
              <w:rPr>
                <w:rFonts w:ascii="Times New Roman" w:eastAsia="Times New Roman" w:hAnsi="Times New Roman"/>
                <w:b/>
                <w:sz w:val="24"/>
                <w:szCs w:val="24"/>
              </w:rPr>
              <w:t>Срок исполнения</w:t>
            </w:r>
          </w:p>
        </w:tc>
      </w:tr>
      <w:tr w:rsidR="000C62C3" w:rsidRPr="000C62C3" w14:paraId="2DF7769E" w14:textId="77777777" w:rsidTr="006C58B8">
        <w:trPr>
          <w:trHeight w:val="1356"/>
        </w:trPr>
        <w:tc>
          <w:tcPr>
            <w:tcW w:w="1127" w:type="dxa"/>
            <w:vMerge w:val="restart"/>
            <w:shd w:val="clear" w:color="auto" w:fill="auto"/>
          </w:tcPr>
          <w:p w14:paraId="02B6F27F" w14:textId="77777777" w:rsidR="00682EA9" w:rsidRPr="000C62C3" w:rsidRDefault="00682EA9" w:rsidP="006C58B8">
            <w:pPr>
              <w:pStyle w:val="af9"/>
              <w:jc w:val="center"/>
              <w:rPr>
                <w:rFonts w:ascii="Times New Roman" w:hAnsi="Times New Roman"/>
                <w:sz w:val="24"/>
                <w:szCs w:val="24"/>
              </w:rPr>
            </w:pPr>
            <w:r w:rsidRPr="000C62C3">
              <w:rPr>
                <w:rFonts w:ascii="Times New Roman" w:hAnsi="Times New Roman"/>
                <w:sz w:val="24"/>
                <w:szCs w:val="24"/>
              </w:rPr>
              <w:t>I</w:t>
            </w:r>
          </w:p>
        </w:tc>
        <w:tc>
          <w:tcPr>
            <w:tcW w:w="576" w:type="dxa"/>
            <w:gridSpan w:val="2"/>
            <w:shd w:val="clear" w:color="auto" w:fill="auto"/>
          </w:tcPr>
          <w:p w14:paraId="3F81932E" w14:textId="77777777" w:rsidR="00682EA9" w:rsidRPr="000C62C3" w:rsidRDefault="00682EA9" w:rsidP="006C58B8">
            <w:pPr>
              <w:pStyle w:val="aa"/>
              <w:spacing w:before="60" w:after="60" w:line="259" w:lineRule="auto"/>
              <w:ind w:left="0"/>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1</w:t>
            </w:r>
          </w:p>
        </w:tc>
        <w:tc>
          <w:tcPr>
            <w:tcW w:w="5959" w:type="dxa"/>
            <w:shd w:val="clear" w:color="auto" w:fill="auto"/>
          </w:tcPr>
          <w:p w14:paraId="68F82985" w14:textId="77777777" w:rsidR="00682EA9" w:rsidRPr="000C62C3" w:rsidRDefault="00682EA9" w:rsidP="006C58B8">
            <w:pPr>
              <w:pStyle w:val="pf0"/>
              <w:jc w:val="both"/>
              <w:rPr>
                <w:bCs/>
              </w:rPr>
            </w:pPr>
            <w:r w:rsidRPr="000C62C3">
              <w:rPr>
                <w:bCs/>
              </w:rPr>
              <w:t xml:space="preserve">Разработать и согласовать план работ с описанием характеристик Cайта по международным проектам на поддомене основного сайта Центра и сайт GCIP Казахстан на платформе в GCIP Global. </w:t>
            </w:r>
          </w:p>
          <w:p w14:paraId="135DD40C" w14:textId="77777777" w:rsidR="00682EA9" w:rsidRPr="000C62C3" w:rsidRDefault="00682EA9" w:rsidP="006C58B8">
            <w:pPr>
              <w:pStyle w:val="af9"/>
              <w:spacing w:after="120"/>
              <w:jc w:val="both"/>
              <w:rPr>
                <w:rFonts w:ascii="Times New Roman" w:eastAsia="Times New Roman" w:hAnsi="Times New Roman"/>
                <w:bCs/>
                <w:sz w:val="24"/>
                <w:szCs w:val="24"/>
              </w:rPr>
            </w:pPr>
            <w:r w:rsidRPr="000C62C3">
              <w:rPr>
                <w:rFonts w:ascii="Times New Roman" w:eastAsia="Times New Roman" w:hAnsi="Times New Roman"/>
                <w:bCs/>
                <w:sz w:val="24"/>
                <w:szCs w:val="24"/>
              </w:rPr>
              <w:t>Результат 1: План работ, согласованный и подписанный со стороны Центра.</w:t>
            </w:r>
          </w:p>
        </w:tc>
        <w:tc>
          <w:tcPr>
            <w:tcW w:w="2410" w:type="dxa"/>
            <w:shd w:val="clear" w:color="auto" w:fill="auto"/>
          </w:tcPr>
          <w:p w14:paraId="119C8616"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5 календарных дней с даты подписания договора</w:t>
            </w:r>
          </w:p>
          <w:p w14:paraId="3CD0B689" w14:textId="77777777" w:rsidR="00682EA9" w:rsidRPr="000C62C3" w:rsidRDefault="00682EA9" w:rsidP="006C58B8">
            <w:pPr>
              <w:pStyle w:val="af9"/>
              <w:spacing w:after="120"/>
              <w:rPr>
                <w:rFonts w:ascii="Times New Roman" w:eastAsia="Times New Roman" w:hAnsi="Times New Roman"/>
                <w:bCs/>
                <w:sz w:val="24"/>
                <w:szCs w:val="24"/>
              </w:rPr>
            </w:pPr>
          </w:p>
        </w:tc>
      </w:tr>
      <w:tr w:rsidR="000C62C3" w:rsidRPr="000C62C3" w14:paraId="2AFF2BF3" w14:textId="77777777" w:rsidTr="006C58B8">
        <w:trPr>
          <w:trHeight w:val="278"/>
        </w:trPr>
        <w:tc>
          <w:tcPr>
            <w:tcW w:w="1127" w:type="dxa"/>
            <w:vMerge/>
            <w:shd w:val="clear" w:color="auto" w:fill="auto"/>
          </w:tcPr>
          <w:p w14:paraId="098E64DE" w14:textId="77777777" w:rsidR="00682EA9" w:rsidRPr="000C62C3" w:rsidRDefault="00682EA9" w:rsidP="006C58B8">
            <w:pPr>
              <w:pStyle w:val="af9"/>
              <w:rPr>
                <w:rFonts w:ascii="Times New Roman" w:hAnsi="Times New Roman"/>
                <w:sz w:val="24"/>
                <w:szCs w:val="24"/>
              </w:rPr>
            </w:pPr>
          </w:p>
        </w:tc>
        <w:tc>
          <w:tcPr>
            <w:tcW w:w="576" w:type="dxa"/>
            <w:gridSpan w:val="2"/>
            <w:shd w:val="clear" w:color="auto" w:fill="auto"/>
          </w:tcPr>
          <w:p w14:paraId="36C0477B" w14:textId="77777777" w:rsidR="00682EA9" w:rsidRPr="000C62C3" w:rsidRDefault="00682EA9" w:rsidP="006C58B8">
            <w:pPr>
              <w:pStyle w:val="aa"/>
              <w:spacing w:before="60" w:after="60" w:line="259" w:lineRule="auto"/>
              <w:ind w:left="0"/>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2</w:t>
            </w:r>
          </w:p>
        </w:tc>
        <w:tc>
          <w:tcPr>
            <w:tcW w:w="5959" w:type="dxa"/>
            <w:shd w:val="clear" w:color="auto" w:fill="auto"/>
          </w:tcPr>
          <w:p w14:paraId="09830152" w14:textId="77777777" w:rsidR="00682EA9" w:rsidRPr="000C62C3" w:rsidRDefault="00682EA9" w:rsidP="006C58B8">
            <w:pPr>
              <w:pStyle w:val="af9"/>
              <w:spacing w:after="120"/>
              <w:jc w:val="both"/>
              <w:rPr>
                <w:rFonts w:ascii="Times New Roman" w:eastAsia="Times New Roman" w:hAnsi="Times New Roman"/>
                <w:bCs/>
                <w:sz w:val="24"/>
                <w:szCs w:val="24"/>
              </w:rPr>
            </w:pPr>
            <w:r w:rsidRPr="000C62C3">
              <w:rPr>
                <w:rFonts w:ascii="Times New Roman" w:eastAsia="Times New Roman" w:hAnsi="Times New Roman"/>
                <w:bCs/>
                <w:sz w:val="24"/>
                <w:szCs w:val="24"/>
              </w:rPr>
              <w:t xml:space="preserve">Разработать эскиз платформ и согласовать с руководством ДУП, а именно разработать не менее 3-х индивидуальных макетов (шаблона сайта) в стиле Parallax в цветовой гамме официального сайта Центра. Разработать набор иконок, шрифтов и стилистики. </w:t>
            </w:r>
          </w:p>
          <w:p w14:paraId="01D64CC8"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Результат 2: Эскизы платформ.</w:t>
            </w:r>
          </w:p>
        </w:tc>
        <w:tc>
          <w:tcPr>
            <w:tcW w:w="2410" w:type="dxa"/>
            <w:shd w:val="clear" w:color="auto" w:fill="auto"/>
          </w:tcPr>
          <w:p w14:paraId="154C4BA8"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20 календарных дней с даты подписания договора</w:t>
            </w:r>
          </w:p>
        </w:tc>
      </w:tr>
      <w:tr w:rsidR="000C62C3" w:rsidRPr="000C62C3" w14:paraId="40F791DC" w14:textId="77777777" w:rsidTr="006C58B8">
        <w:trPr>
          <w:trHeight w:val="278"/>
        </w:trPr>
        <w:tc>
          <w:tcPr>
            <w:tcW w:w="1127" w:type="dxa"/>
            <w:vMerge/>
            <w:shd w:val="clear" w:color="auto" w:fill="auto"/>
          </w:tcPr>
          <w:p w14:paraId="1A45D170" w14:textId="77777777" w:rsidR="00682EA9" w:rsidRPr="000C62C3" w:rsidRDefault="00682EA9" w:rsidP="006C58B8">
            <w:pPr>
              <w:pStyle w:val="af9"/>
              <w:rPr>
                <w:rFonts w:ascii="Times New Roman" w:hAnsi="Times New Roman"/>
                <w:sz w:val="24"/>
                <w:szCs w:val="24"/>
              </w:rPr>
            </w:pPr>
          </w:p>
        </w:tc>
        <w:tc>
          <w:tcPr>
            <w:tcW w:w="576" w:type="dxa"/>
            <w:gridSpan w:val="2"/>
            <w:shd w:val="clear" w:color="auto" w:fill="auto"/>
          </w:tcPr>
          <w:p w14:paraId="03806618" w14:textId="77777777" w:rsidR="00682EA9" w:rsidRPr="000C62C3" w:rsidRDefault="00682EA9" w:rsidP="006C58B8">
            <w:pPr>
              <w:pStyle w:val="aa"/>
              <w:spacing w:before="60" w:after="60" w:line="259" w:lineRule="auto"/>
              <w:ind w:left="0"/>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3</w:t>
            </w:r>
          </w:p>
        </w:tc>
        <w:tc>
          <w:tcPr>
            <w:tcW w:w="5959" w:type="dxa"/>
            <w:shd w:val="clear" w:color="auto" w:fill="auto"/>
          </w:tcPr>
          <w:p w14:paraId="6FD9673B" w14:textId="77777777" w:rsidR="00682EA9" w:rsidRPr="000C62C3" w:rsidRDefault="00682EA9" w:rsidP="006C58B8">
            <w:pPr>
              <w:pStyle w:val="af9"/>
              <w:spacing w:after="120"/>
              <w:jc w:val="both"/>
              <w:rPr>
                <w:rFonts w:ascii="Times New Roman" w:eastAsia="Times New Roman" w:hAnsi="Times New Roman"/>
                <w:bCs/>
                <w:sz w:val="24"/>
                <w:szCs w:val="24"/>
              </w:rPr>
            </w:pPr>
            <w:r w:rsidRPr="000C62C3">
              <w:rPr>
                <w:rFonts w:ascii="Times New Roman" w:eastAsia="Times New Roman" w:hAnsi="Times New Roman"/>
                <w:bCs/>
                <w:sz w:val="24"/>
                <w:szCs w:val="24"/>
              </w:rPr>
              <w:t>Обновить</w:t>
            </w:r>
            <w:r w:rsidRPr="000C62C3">
              <w:rPr>
                <w:rFonts w:ascii="Times New Roman" w:eastAsia="Times New Roman" w:hAnsi="Times New Roman"/>
                <w:bCs/>
                <w:sz w:val="24"/>
                <w:szCs w:val="24"/>
                <w:lang w:val="kk-KZ"/>
              </w:rPr>
              <w:t xml:space="preserve"> информацию о прогрессе проекта </w:t>
            </w:r>
            <w:r w:rsidRPr="000C62C3">
              <w:rPr>
                <w:rFonts w:ascii="Times New Roman" w:eastAsia="Times New Roman" w:hAnsi="Times New Roman"/>
                <w:bCs/>
                <w:sz w:val="24"/>
                <w:szCs w:val="24"/>
                <w:lang w:val="en-US"/>
              </w:rPr>
              <w:t>GCIP</w:t>
            </w:r>
            <w:r w:rsidRPr="000C62C3">
              <w:rPr>
                <w:rFonts w:ascii="Times New Roman" w:eastAsia="Times New Roman" w:hAnsi="Times New Roman"/>
                <w:bCs/>
                <w:sz w:val="24"/>
                <w:szCs w:val="24"/>
              </w:rPr>
              <w:t xml:space="preserve"> Казахстан </w:t>
            </w:r>
            <w:r w:rsidRPr="000C62C3">
              <w:rPr>
                <w:rFonts w:ascii="Times New Roman" w:eastAsia="Times New Roman" w:hAnsi="Times New Roman"/>
                <w:bCs/>
                <w:sz w:val="24"/>
                <w:szCs w:val="24"/>
                <w:lang w:val="kk-KZ"/>
              </w:rPr>
              <w:t>на</w:t>
            </w:r>
            <w:r w:rsidRPr="000C62C3">
              <w:rPr>
                <w:rFonts w:ascii="Times New Roman" w:eastAsia="Times New Roman" w:hAnsi="Times New Roman"/>
                <w:bCs/>
                <w:sz w:val="24"/>
                <w:szCs w:val="24"/>
              </w:rPr>
              <w:t xml:space="preserve"> платформ</w:t>
            </w:r>
            <w:r w:rsidRPr="000C62C3">
              <w:rPr>
                <w:rFonts w:ascii="Times New Roman" w:eastAsia="Times New Roman" w:hAnsi="Times New Roman"/>
                <w:bCs/>
                <w:sz w:val="24"/>
                <w:szCs w:val="24"/>
                <w:lang w:val="kk-KZ"/>
              </w:rPr>
              <w:t>е</w:t>
            </w:r>
            <w:r w:rsidRPr="000C62C3">
              <w:rPr>
                <w:rFonts w:ascii="Times New Roman" w:eastAsia="Times New Roman" w:hAnsi="Times New Roman"/>
                <w:bCs/>
                <w:sz w:val="24"/>
                <w:szCs w:val="24"/>
              </w:rPr>
              <w:t xml:space="preserve"> в </w:t>
            </w:r>
            <w:r w:rsidRPr="000C62C3">
              <w:rPr>
                <w:rFonts w:ascii="Times New Roman" w:eastAsia="Times New Roman" w:hAnsi="Times New Roman"/>
                <w:bCs/>
                <w:sz w:val="24"/>
                <w:szCs w:val="24"/>
                <w:lang w:val="en-US"/>
              </w:rPr>
              <w:t>GCIP</w:t>
            </w:r>
            <w:r w:rsidRPr="000C62C3">
              <w:rPr>
                <w:rFonts w:ascii="Times New Roman" w:eastAsia="Times New Roman" w:hAnsi="Times New Roman"/>
                <w:bCs/>
                <w:sz w:val="24"/>
                <w:szCs w:val="24"/>
              </w:rPr>
              <w:t xml:space="preserve"> </w:t>
            </w:r>
            <w:r w:rsidRPr="000C62C3">
              <w:rPr>
                <w:rFonts w:ascii="Times New Roman" w:eastAsia="Times New Roman" w:hAnsi="Times New Roman"/>
                <w:bCs/>
                <w:sz w:val="24"/>
                <w:szCs w:val="24"/>
                <w:lang w:val="en-US"/>
              </w:rPr>
              <w:t>Global</w:t>
            </w:r>
            <w:r w:rsidRPr="000C62C3">
              <w:rPr>
                <w:rFonts w:ascii="Times New Roman" w:eastAsia="Times New Roman" w:hAnsi="Times New Roman"/>
                <w:bCs/>
                <w:sz w:val="24"/>
                <w:szCs w:val="24"/>
              </w:rPr>
              <w:t>.</w:t>
            </w:r>
          </w:p>
          <w:p w14:paraId="025A2B56"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Результат 3: Обновлённая действующая платформа.</w:t>
            </w:r>
          </w:p>
        </w:tc>
        <w:tc>
          <w:tcPr>
            <w:tcW w:w="2410" w:type="dxa"/>
            <w:shd w:val="clear" w:color="auto" w:fill="auto"/>
          </w:tcPr>
          <w:p w14:paraId="583D411B"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25 календарных дней с даты подписания договора</w:t>
            </w:r>
          </w:p>
        </w:tc>
      </w:tr>
      <w:tr w:rsidR="000C62C3" w:rsidRPr="000C62C3" w14:paraId="2DC89840" w14:textId="77777777" w:rsidTr="006C58B8">
        <w:trPr>
          <w:trHeight w:val="278"/>
        </w:trPr>
        <w:tc>
          <w:tcPr>
            <w:tcW w:w="1703" w:type="dxa"/>
            <w:gridSpan w:val="3"/>
            <w:shd w:val="clear" w:color="auto" w:fill="auto"/>
          </w:tcPr>
          <w:p w14:paraId="74A388B9" w14:textId="77777777" w:rsidR="00682EA9" w:rsidRPr="000C62C3" w:rsidRDefault="00682EA9" w:rsidP="006C58B8">
            <w:pPr>
              <w:pStyle w:val="aa"/>
              <w:spacing w:before="60" w:after="60" w:line="259" w:lineRule="auto"/>
              <w:ind w:left="0"/>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Общий результат по этапу I</w:t>
            </w:r>
          </w:p>
        </w:tc>
        <w:tc>
          <w:tcPr>
            <w:tcW w:w="5959" w:type="dxa"/>
            <w:shd w:val="clear" w:color="auto" w:fill="auto"/>
          </w:tcPr>
          <w:p w14:paraId="40C11F50" w14:textId="77777777" w:rsidR="00682EA9" w:rsidRPr="000C62C3" w:rsidRDefault="00682EA9" w:rsidP="006C58B8">
            <w:pPr>
              <w:pStyle w:val="af9"/>
              <w:spacing w:after="120"/>
              <w:jc w:val="both"/>
              <w:rPr>
                <w:rFonts w:ascii="Times New Roman" w:eastAsia="Times New Roman" w:hAnsi="Times New Roman"/>
                <w:bCs/>
                <w:sz w:val="24"/>
                <w:szCs w:val="24"/>
              </w:rPr>
            </w:pPr>
            <w:r w:rsidRPr="000C62C3">
              <w:rPr>
                <w:rFonts w:ascii="Times New Roman" w:eastAsia="Times New Roman" w:hAnsi="Times New Roman"/>
                <w:b/>
                <w:sz w:val="24"/>
                <w:szCs w:val="24"/>
              </w:rPr>
              <w:t>Подготовлен отчет (1) об оказанных услугах и предоставлен акт выполненных работ (оказанных услуг), включая подтверждающие материалы/документы/отчеты/служебные записки и т. п.</w:t>
            </w:r>
          </w:p>
        </w:tc>
        <w:tc>
          <w:tcPr>
            <w:tcW w:w="2410" w:type="dxa"/>
            <w:shd w:val="clear" w:color="auto" w:fill="auto"/>
          </w:tcPr>
          <w:p w14:paraId="4BDB0E83"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30 календарных дней с даты подписания договора</w:t>
            </w:r>
          </w:p>
        </w:tc>
      </w:tr>
      <w:tr w:rsidR="000C62C3" w:rsidRPr="000C62C3" w14:paraId="1118EA0C" w14:textId="77777777" w:rsidTr="006C58B8">
        <w:trPr>
          <w:trHeight w:val="278"/>
        </w:trPr>
        <w:tc>
          <w:tcPr>
            <w:tcW w:w="1127" w:type="dxa"/>
            <w:vMerge w:val="restart"/>
            <w:shd w:val="clear" w:color="auto" w:fill="auto"/>
          </w:tcPr>
          <w:p w14:paraId="03858EDE" w14:textId="77777777" w:rsidR="00682EA9" w:rsidRPr="000C62C3" w:rsidRDefault="00682EA9" w:rsidP="006C58B8">
            <w:pPr>
              <w:pStyle w:val="af9"/>
              <w:jc w:val="center"/>
              <w:rPr>
                <w:rFonts w:ascii="Times New Roman" w:hAnsi="Times New Roman"/>
                <w:sz w:val="24"/>
                <w:szCs w:val="24"/>
              </w:rPr>
            </w:pPr>
            <w:r w:rsidRPr="000C62C3">
              <w:rPr>
                <w:rFonts w:ascii="Times New Roman" w:hAnsi="Times New Roman"/>
                <w:sz w:val="24"/>
                <w:szCs w:val="24"/>
              </w:rPr>
              <w:t>II</w:t>
            </w:r>
          </w:p>
        </w:tc>
        <w:tc>
          <w:tcPr>
            <w:tcW w:w="576" w:type="dxa"/>
            <w:gridSpan w:val="2"/>
            <w:shd w:val="clear" w:color="auto" w:fill="auto"/>
          </w:tcPr>
          <w:p w14:paraId="35C6964B" w14:textId="77777777" w:rsidR="00682EA9" w:rsidRPr="000C62C3" w:rsidRDefault="00682EA9" w:rsidP="006C58B8">
            <w:pPr>
              <w:pStyle w:val="aa"/>
              <w:spacing w:before="60" w:after="60" w:line="259" w:lineRule="auto"/>
              <w:ind w:left="0"/>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4</w:t>
            </w:r>
          </w:p>
        </w:tc>
        <w:tc>
          <w:tcPr>
            <w:tcW w:w="5959" w:type="dxa"/>
            <w:shd w:val="clear" w:color="auto" w:fill="auto"/>
          </w:tcPr>
          <w:p w14:paraId="1E808534" w14:textId="77777777" w:rsidR="00682EA9" w:rsidRPr="000C62C3" w:rsidRDefault="00682EA9" w:rsidP="006C58B8">
            <w:pPr>
              <w:pStyle w:val="af9"/>
              <w:spacing w:after="120"/>
              <w:jc w:val="both"/>
              <w:rPr>
                <w:rFonts w:ascii="Times New Roman" w:eastAsia="Times New Roman" w:hAnsi="Times New Roman"/>
                <w:bCs/>
                <w:sz w:val="24"/>
                <w:szCs w:val="24"/>
              </w:rPr>
            </w:pPr>
            <w:r w:rsidRPr="000C62C3">
              <w:rPr>
                <w:rFonts w:ascii="Times New Roman" w:eastAsia="Times New Roman" w:hAnsi="Times New Roman"/>
                <w:bCs/>
                <w:sz w:val="24"/>
                <w:szCs w:val="24"/>
              </w:rPr>
              <w:t>По согласованным эскизам платформ, создать сайт по международным проектам на поддомене основного сайта Центра на CMS «WordPress».</w:t>
            </w:r>
          </w:p>
          <w:p w14:paraId="4382DA15" w14:textId="77777777" w:rsidR="00682EA9" w:rsidRPr="000C62C3" w:rsidRDefault="00682EA9" w:rsidP="006C58B8">
            <w:pPr>
              <w:pStyle w:val="af9"/>
              <w:spacing w:after="120"/>
              <w:jc w:val="both"/>
              <w:rPr>
                <w:rFonts w:ascii="Times New Roman" w:eastAsia="Times New Roman" w:hAnsi="Times New Roman"/>
                <w:bCs/>
                <w:sz w:val="24"/>
                <w:szCs w:val="24"/>
              </w:rPr>
            </w:pPr>
            <w:r w:rsidRPr="000C62C3">
              <w:rPr>
                <w:rFonts w:ascii="Times New Roman" w:eastAsia="Times New Roman" w:hAnsi="Times New Roman"/>
                <w:bCs/>
                <w:sz w:val="24"/>
                <w:szCs w:val="24"/>
              </w:rPr>
              <w:t xml:space="preserve">Результат 4: Разработанный сайт с возможностью обновления и с интуитивно понятным интерфейсом.  </w:t>
            </w:r>
          </w:p>
        </w:tc>
        <w:tc>
          <w:tcPr>
            <w:tcW w:w="2410" w:type="dxa"/>
            <w:shd w:val="clear" w:color="auto" w:fill="auto"/>
          </w:tcPr>
          <w:p w14:paraId="0DF52854"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40 календарных с даты подписания договора</w:t>
            </w:r>
          </w:p>
        </w:tc>
      </w:tr>
      <w:tr w:rsidR="000C62C3" w:rsidRPr="000C62C3" w14:paraId="38BAEDD6" w14:textId="77777777" w:rsidTr="006C58B8">
        <w:trPr>
          <w:trHeight w:val="2936"/>
        </w:trPr>
        <w:tc>
          <w:tcPr>
            <w:tcW w:w="1127" w:type="dxa"/>
            <w:vMerge/>
            <w:shd w:val="clear" w:color="auto" w:fill="auto"/>
          </w:tcPr>
          <w:p w14:paraId="03D78570" w14:textId="77777777" w:rsidR="00682EA9" w:rsidRPr="000C62C3" w:rsidRDefault="00682EA9" w:rsidP="006C58B8">
            <w:pPr>
              <w:pStyle w:val="af9"/>
              <w:rPr>
                <w:rFonts w:ascii="Times New Roman" w:hAnsi="Times New Roman"/>
                <w:sz w:val="24"/>
                <w:szCs w:val="24"/>
              </w:rPr>
            </w:pPr>
          </w:p>
        </w:tc>
        <w:tc>
          <w:tcPr>
            <w:tcW w:w="576" w:type="dxa"/>
            <w:gridSpan w:val="2"/>
            <w:shd w:val="clear" w:color="auto" w:fill="auto"/>
          </w:tcPr>
          <w:p w14:paraId="7E26BA34" w14:textId="77777777" w:rsidR="00682EA9" w:rsidRPr="000C62C3" w:rsidRDefault="00682EA9" w:rsidP="006C58B8">
            <w:pPr>
              <w:pStyle w:val="aa"/>
              <w:spacing w:before="60" w:after="60" w:line="259" w:lineRule="auto"/>
              <w:ind w:left="0"/>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5</w:t>
            </w:r>
          </w:p>
        </w:tc>
        <w:tc>
          <w:tcPr>
            <w:tcW w:w="5959" w:type="dxa"/>
            <w:shd w:val="clear" w:color="auto" w:fill="auto"/>
          </w:tcPr>
          <w:p w14:paraId="2EC256A7" w14:textId="77777777" w:rsidR="00682EA9" w:rsidRPr="000C62C3" w:rsidRDefault="00682EA9" w:rsidP="006C58B8">
            <w:p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Разработать раздел для участников системы акселерации GCIP-Kazakhstan для обмена информацией, поддержки связи, и загрузки данных по стартапам.</w:t>
            </w:r>
          </w:p>
          <w:p w14:paraId="7082FE96" w14:textId="77777777" w:rsidR="00682EA9" w:rsidRPr="000C62C3" w:rsidRDefault="00682EA9" w:rsidP="006C58B8">
            <w:pPr>
              <w:spacing w:after="0" w:line="240" w:lineRule="auto"/>
              <w:jc w:val="both"/>
              <w:rPr>
                <w:rFonts w:ascii="Times New Roman" w:hAnsi="Times New Roman" w:cs="Times New Roman"/>
                <w:color w:val="auto"/>
                <w:sz w:val="24"/>
                <w:szCs w:val="24"/>
              </w:rPr>
            </w:pPr>
          </w:p>
          <w:p w14:paraId="6C6DA9FD" w14:textId="77777777" w:rsidR="00682EA9" w:rsidRPr="000C62C3" w:rsidRDefault="00682EA9" w:rsidP="006C58B8">
            <w:p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Результат 5: Платформа для выпускников акселерации GCIP-Kazakhstan разработана и функционирует. Платформа автоматически поставляет информацию на для Р</w:t>
            </w:r>
            <w:r w:rsidRPr="000C62C3">
              <w:rPr>
                <w:rFonts w:ascii="Times New Roman" w:eastAsia="Times New Roman" w:hAnsi="Times New Roman" w:cs="Times New Roman"/>
                <w:bCs/>
                <w:color w:val="auto"/>
                <w:sz w:val="24"/>
                <w:szCs w:val="24"/>
              </w:rPr>
              <w:t xml:space="preserve">аздела на сайте Центра для действующих проектов и на глобальный сайт </w:t>
            </w:r>
            <w:r w:rsidRPr="000C62C3">
              <w:rPr>
                <w:rFonts w:ascii="Times New Roman" w:hAnsi="Times New Roman" w:cs="Times New Roman"/>
                <w:color w:val="auto"/>
                <w:sz w:val="24"/>
                <w:szCs w:val="24"/>
              </w:rPr>
              <w:t>GCIP.</w:t>
            </w:r>
          </w:p>
        </w:tc>
        <w:tc>
          <w:tcPr>
            <w:tcW w:w="2410" w:type="dxa"/>
            <w:shd w:val="clear" w:color="auto" w:fill="auto"/>
          </w:tcPr>
          <w:p w14:paraId="461F4586"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60 календарных дней с даты подписания договора</w:t>
            </w:r>
          </w:p>
        </w:tc>
      </w:tr>
      <w:tr w:rsidR="000C62C3" w:rsidRPr="000C62C3" w14:paraId="3CA9C211" w14:textId="77777777" w:rsidTr="006C58B8">
        <w:trPr>
          <w:trHeight w:val="1128"/>
        </w:trPr>
        <w:tc>
          <w:tcPr>
            <w:tcW w:w="1703" w:type="dxa"/>
            <w:gridSpan w:val="3"/>
            <w:tcBorders>
              <w:top w:val="single" w:sz="4" w:space="0" w:color="auto"/>
              <w:left w:val="single" w:sz="4" w:space="0" w:color="auto"/>
              <w:bottom w:val="single" w:sz="4" w:space="0" w:color="auto"/>
              <w:right w:val="single" w:sz="4" w:space="0" w:color="auto"/>
            </w:tcBorders>
            <w:shd w:val="clear" w:color="auto" w:fill="auto"/>
          </w:tcPr>
          <w:p w14:paraId="76430182" w14:textId="77777777" w:rsidR="00682EA9" w:rsidRPr="000C62C3" w:rsidRDefault="00682EA9" w:rsidP="006C58B8">
            <w:pPr>
              <w:pStyle w:val="aa"/>
              <w:spacing w:before="60" w:after="60" w:line="259" w:lineRule="auto"/>
              <w:ind w:left="0"/>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Общий результат по этапу II</w:t>
            </w:r>
          </w:p>
        </w:tc>
        <w:tc>
          <w:tcPr>
            <w:tcW w:w="5959" w:type="dxa"/>
            <w:tcBorders>
              <w:top w:val="single" w:sz="4" w:space="0" w:color="auto"/>
              <w:left w:val="single" w:sz="4" w:space="0" w:color="auto"/>
              <w:bottom w:val="single" w:sz="4" w:space="0" w:color="auto"/>
              <w:right w:val="single" w:sz="4" w:space="0" w:color="auto"/>
            </w:tcBorders>
            <w:shd w:val="clear" w:color="auto" w:fill="auto"/>
          </w:tcPr>
          <w:p w14:paraId="039DBF1B" w14:textId="77777777" w:rsidR="00682EA9" w:rsidRPr="000C62C3" w:rsidRDefault="00682EA9" w:rsidP="006C58B8">
            <w:pPr>
              <w:pStyle w:val="af9"/>
              <w:spacing w:after="120"/>
              <w:jc w:val="both"/>
              <w:rPr>
                <w:rFonts w:ascii="Times New Roman" w:eastAsia="Times New Roman" w:hAnsi="Times New Roman"/>
                <w:bCs/>
                <w:sz w:val="24"/>
                <w:szCs w:val="24"/>
              </w:rPr>
            </w:pPr>
            <w:r w:rsidRPr="000C62C3">
              <w:rPr>
                <w:rFonts w:ascii="Times New Roman" w:eastAsia="Times New Roman" w:hAnsi="Times New Roman"/>
                <w:b/>
                <w:sz w:val="24"/>
                <w:szCs w:val="24"/>
              </w:rPr>
              <w:t>Подготовлен отчет (2) об оказанных услугах и предоставлен акт выполненных работ (оказанных услуг), включая подтверждающие материалы/документы/отчеты/служебные записки и т. п.</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B9316B"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70 календарных дней с даты подписания договора</w:t>
            </w:r>
          </w:p>
        </w:tc>
      </w:tr>
      <w:tr w:rsidR="000C62C3" w:rsidRPr="000C62C3" w14:paraId="01D960C1" w14:textId="77777777" w:rsidTr="006C58B8">
        <w:trPr>
          <w:trHeight w:val="1128"/>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786EB1A" w14:textId="77777777" w:rsidR="00682EA9" w:rsidRPr="000C62C3" w:rsidRDefault="00682EA9" w:rsidP="006C58B8">
            <w:pPr>
              <w:pStyle w:val="aa"/>
              <w:spacing w:before="60" w:after="60" w:line="259" w:lineRule="auto"/>
              <w:ind w:left="0"/>
              <w:rPr>
                <w:rFonts w:ascii="Times New Roman" w:hAnsi="Times New Roman" w:cs="Times New Roman"/>
                <w:bCs/>
                <w:color w:val="auto"/>
                <w:sz w:val="24"/>
                <w:szCs w:val="24"/>
                <w:lang w:val="en-US"/>
              </w:rPr>
            </w:pPr>
            <w:r w:rsidRPr="000C62C3">
              <w:rPr>
                <w:rFonts w:ascii="Times New Roman" w:hAnsi="Times New Roman" w:cs="Times New Roman"/>
                <w:bCs/>
                <w:color w:val="auto"/>
                <w:sz w:val="24"/>
                <w:szCs w:val="24"/>
                <w:lang w:val="en-US"/>
              </w:rPr>
              <w:t>III</w:t>
            </w:r>
          </w:p>
        </w:tc>
        <w:tc>
          <w:tcPr>
            <w:tcW w:w="533" w:type="dxa"/>
            <w:tcBorders>
              <w:top w:val="single" w:sz="4" w:space="0" w:color="auto"/>
              <w:left w:val="single" w:sz="4" w:space="0" w:color="auto"/>
              <w:bottom w:val="single" w:sz="4" w:space="0" w:color="auto"/>
              <w:right w:val="single" w:sz="4" w:space="0" w:color="auto"/>
            </w:tcBorders>
            <w:shd w:val="clear" w:color="auto" w:fill="auto"/>
          </w:tcPr>
          <w:p w14:paraId="6DF637FB" w14:textId="77777777" w:rsidR="00682EA9" w:rsidRPr="000C62C3" w:rsidRDefault="00682EA9" w:rsidP="006C58B8">
            <w:pPr>
              <w:pStyle w:val="aa"/>
              <w:spacing w:before="60" w:after="60" w:line="259" w:lineRule="auto"/>
              <w:ind w:left="0"/>
              <w:rPr>
                <w:rFonts w:ascii="Times New Roman" w:hAnsi="Times New Roman" w:cs="Times New Roman"/>
                <w:bCs/>
                <w:color w:val="auto"/>
                <w:sz w:val="24"/>
                <w:szCs w:val="24"/>
                <w:lang w:val="en-US"/>
              </w:rPr>
            </w:pPr>
            <w:r w:rsidRPr="000C62C3">
              <w:rPr>
                <w:rFonts w:ascii="Times New Roman" w:hAnsi="Times New Roman" w:cs="Times New Roman"/>
                <w:bCs/>
                <w:color w:val="auto"/>
                <w:sz w:val="24"/>
                <w:szCs w:val="24"/>
                <w:lang w:val="en-US"/>
              </w:rPr>
              <w:t>6</w:t>
            </w:r>
          </w:p>
        </w:tc>
        <w:tc>
          <w:tcPr>
            <w:tcW w:w="5959" w:type="dxa"/>
            <w:tcBorders>
              <w:top w:val="single" w:sz="4" w:space="0" w:color="auto"/>
              <w:left w:val="single" w:sz="4" w:space="0" w:color="auto"/>
              <w:bottom w:val="single" w:sz="4" w:space="0" w:color="auto"/>
              <w:right w:val="single" w:sz="4" w:space="0" w:color="auto"/>
            </w:tcBorders>
            <w:shd w:val="clear" w:color="auto" w:fill="auto"/>
          </w:tcPr>
          <w:p w14:paraId="19CE9BD6" w14:textId="77777777" w:rsidR="00682EA9" w:rsidRPr="000C62C3" w:rsidRDefault="00682EA9" w:rsidP="006C58B8">
            <w:pPr>
              <w:pStyle w:val="af9"/>
              <w:spacing w:after="120"/>
              <w:jc w:val="both"/>
              <w:rPr>
                <w:rFonts w:ascii="Times New Roman" w:eastAsia="Times New Roman" w:hAnsi="Times New Roman"/>
                <w:bCs/>
                <w:sz w:val="24"/>
                <w:szCs w:val="24"/>
              </w:rPr>
            </w:pPr>
            <w:r w:rsidRPr="000C62C3">
              <w:rPr>
                <w:rFonts w:ascii="Times New Roman" w:hAnsi="Times New Roman"/>
                <w:bCs/>
                <w:sz w:val="24"/>
                <w:szCs w:val="24"/>
                <w:lang w:val="kk-KZ"/>
              </w:rPr>
              <w:t>Оказание с</w:t>
            </w:r>
            <w:r w:rsidRPr="000C62C3">
              <w:rPr>
                <w:rFonts w:ascii="Times New Roman" w:hAnsi="Times New Roman"/>
                <w:bCs/>
                <w:sz w:val="24"/>
                <w:szCs w:val="24"/>
              </w:rPr>
              <w:t>опровождени</w:t>
            </w:r>
            <w:r w:rsidRPr="000C62C3">
              <w:rPr>
                <w:rFonts w:ascii="Times New Roman" w:hAnsi="Times New Roman"/>
                <w:bCs/>
                <w:sz w:val="24"/>
                <w:szCs w:val="24"/>
                <w:lang w:val="kk-KZ"/>
              </w:rPr>
              <w:t>я</w:t>
            </w:r>
            <w:r w:rsidRPr="000C62C3">
              <w:rPr>
                <w:rFonts w:ascii="Times New Roman" w:hAnsi="Times New Roman"/>
                <w:bCs/>
                <w:sz w:val="24"/>
                <w:szCs w:val="24"/>
              </w:rPr>
              <w:t xml:space="preserve"> и техническ</w:t>
            </w:r>
            <w:r w:rsidRPr="000C62C3">
              <w:rPr>
                <w:rFonts w:ascii="Times New Roman" w:hAnsi="Times New Roman"/>
                <w:bCs/>
                <w:sz w:val="24"/>
                <w:szCs w:val="24"/>
                <w:lang w:val="kk-KZ"/>
              </w:rPr>
              <w:t xml:space="preserve">ой </w:t>
            </w:r>
            <w:r w:rsidRPr="000C62C3">
              <w:rPr>
                <w:rFonts w:ascii="Times New Roman" w:hAnsi="Times New Roman"/>
                <w:bCs/>
                <w:sz w:val="24"/>
                <w:szCs w:val="24"/>
              </w:rPr>
              <w:t>поддержк</w:t>
            </w:r>
            <w:r w:rsidRPr="000C62C3">
              <w:rPr>
                <w:rFonts w:ascii="Times New Roman" w:hAnsi="Times New Roman"/>
                <w:bCs/>
                <w:sz w:val="24"/>
                <w:szCs w:val="24"/>
                <w:lang w:val="kk-KZ"/>
              </w:rPr>
              <w:t xml:space="preserve">и сайта и и раздела </w:t>
            </w:r>
            <w:r w:rsidRPr="000C62C3">
              <w:rPr>
                <w:rFonts w:ascii="Times New Roman" w:eastAsia="Times New Roman" w:hAnsi="Times New Roman"/>
                <w:bCs/>
                <w:sz w:val="24"/>
                <w:szCs w:val="24"/>
                <w:lang w:val="en-US"/>
              </w:rPr>
              <w:t>GCIP</w:t>
            </w:r>
            <w:r w:rsidRPr="000C62C3">
              <w:rPr>
                <w:rFonts w:ascii="Times New Roman" w:eastAsia="Times New Roman" w:hAnsi="Times New Roman"/>
                <w:bCs/>
                <w:sz w:val="24"/>
                <w:szCs w:val="24"/>
              </w:rPr>
              <w:t xml:space="preserve"> Казахстан </w:t>
            </w:r>
            <w:r w:rsidRPr="000C62C3">
              <w:rPr>
                <w:rFonts w:ascii="Times New Roman" w:eastAsia="Times New Roman" w:hAnsi="Times New Roman"/>
                <w:bCs/>
                <w:sz w:val="24"/>
                <w:szCs w:val="24"/>
                <w:lang w:val="kk-KZ"/>
              </w:rPr>
              <w:t>на</w:t>
            </w:r>
            <w:r w:rsidRPr="000C62C3">
              <w:rPr>
                <w:rFonts w:ascii="Times New Roman" w:eastAsia="Times New Roman" w:hAnsi="Times New Roman"/>
                <w:bCs/>
                <w:sz w:val="24"/>
                <w:szCs w:val="24"/>
              </w:rPr>
              <w:t xml:space="preserve"> платформ</w:t>
            </w:r>
            <w:r w:rsidRPr="000C62C3">
              <w:rPr>
                <w:rFonts w:ascii="Times New Roman" w:eastAsia="Times New Roman" w:hAnsi="Times New Roman"/>
                <w:bCs/>
                <w:sz w:val="24"/>
                <w:szCs w:val="24"/>
                <w:lang w:val="kk-KZ"/>
              </w:rPr>
              <w:t>е</w:t>
            </w:r>
            <w:r w:rsidRPr="000C62C3">
              <w:rPr>
                <w:rFonts w:ascii="Times New Roman" w:eastAsia="Times New Roman" w:hAnsi="Times New Roman"/>
                <w:bCs/>
                <w:sz w:val="24"/>
                <w:szCs w:val="24"/>
              </w:rPr>
              <w:t xml:space="preserve"> </w:t>
            </w:r>
            <w:r w:rsidRPr="000C62C3">
              <w:rPr>
                <w:rFonts w:ascii="Times New Roman" w:eastAsia="Times New Roman" w:hAnsi="Times New Roman"/>
                <w:bCs/>
                <w:sz w:val="24"/>
                <w:szCs w:val="24"/>
                <w:lang w:val="en-US"/>
              </w:rPr>
              <w:t>GCIP</w:t>
            </w:r>
            <w:r w:rsidRPr="000C62C3">
              <w:rPr>
                <w:rFonts w:ascii="Times New Roman" w:eastAsia="Times New Roman" w:hAnsi="Times New Roman"/>
                <w:bCs/>
                <w:sz w:val="24"/>
                <w:szCs w:val="24"/>
              </w:rPr>
              <w:t xml:space="preserve"> </w:t>
            </w:r>
            <w:r w:rsidRPr="000C62C3">
              <w:rPr>
                <w:rFonts w:ascii="Times New Roman" w:eastAsia="Times New Roman" w:hAnsi="Times New Roman"/>
                <w:bCs/>
                <w:sz w:val="24"/>
                <w:szCs w:val="24"/>
                <w:lang w:val="en-US"/>
              </w:rPr>
              <w:t>Global</w:t>
            </w:r>
            <w:r w:rsidRPr="000C62C3">
              <w:rPr>
                <w:rFonts w:ascii="Times New Roman" w:eastAsia="Times New Roman" w:hAnsi="Times New Roman"/>
                <w:bCs/>
                <w:sz w:val="24"/>
                <w:szCs w:val="24"/>
              </w:rPr>
              <w:t xml:space="preserve">. </w:t>
            </w:r>
          </w:p>
          <w:p w14:paraId="263D19C4" w14:textId="77777777" w:rsidR="00682EA9" w:rsidRPr="000C62C3" w:rsidRDefault="00682EA9" w:rsidP="006C58B8">
            <w:pPr>
              <w:pStyle w:val="af9"/>
              <w:spacing w:after="120"/>
              <w:jc w:val="both"/>
              <w:rPr>
                <w:rFonts w:ascii="Times New Roman" w:eastAsia="Times New Roman" w:hAnsi="Times New Roman"/>
                <w:b/>
                <w:sz w:val="24"/>
                <w:szCs w:val="24"/>
              </w:rPr>
            </w:pPr>
            <w:r w:rsidRPr="000C62C3">
              <w:rPr>
                <w:rFonts w:ascii="Times New Roman" w:hAnsi="Times New Roman"/>
                <w:bCs/>
                <w:sz w:val="24"/>
                <w:szCs w:val="24"/>
                <w:lang w:val="kk-KZ"/>
              </w:rPr>
              <w:t>Результат 6: Скриншоты, подтверждения устранения неполадок.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123073"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В течение срока действия договор, согласно заявкам и срокам Заказчика</w:t>
            </w:r>
          </w:p>
        </w:tc>
      </w:tr>
      <w:tr w:rsidR="000C62C3" w:rsidRPr="000C62C3" w14:paraId="40C1296E" w14:textId="77777777" w:rsidTr="006C58B8">
        <w:trPr>
          <w:trHeight w:val="1128"/>
        </w:trPr>
        <w:tc>
          <w:tcPr>
            <w:tcW w:w="1703" w:type="dxa"/>
            <w:gridSpan w:val="3"/>
            <w:tcBorders>
              <w:top w:val="single" w:sz="4" w:space="0" w:color="auto"/>
              <w:left w:val="single" w:sz="4" w:space="0" w:color="auto"/>
              <w:bottom w:val="single" w:sz="4" w:space="0" w:color="auto"/>
              <w:right w:val="single" w:sz="4" w:space="0" w:color="auto"/>
            </w:tcBorders>
            <w:shd w:val="clear" w:color="auto" w:fill="auto"/>
          </w:tcPr>
          <w:p w14:paraId="0B618FB4" w14:textId="77777777" w:rsidR="00682EA9" w:rsidRPr="000C62C3" w:rsidRDefault="00682EA9" w:rsidP="006C58B8">
            <w:pPr>
              <w:pStyle w:val="aa"/>
              <w:spacing w:before="60" w:after="60" w:line="259" w:lineRule="auto"/>
              <w:ind w:left="0"/>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Общий результат по этапу II</w:t>
            </w:r>
            <w:r w:rsidRPr="000C62C3">
              <w:rPr>
                <w:rFonts w:ascii="Times New Roman" w:hAnsi="Times New Roman" w:cs="Times New Roman"/>
                <w:bCs/>
                <w:color w:val="auto"/>
                <w:sz w:val="24"/>
                <w:szCs w:val="24"/>
                <w:lang w:val="en-US"/>
              </w:rPr>
              <w:t>I</w:t>
            </w:r>
          </w:p>
        </w:tc>
        <w:tc>
          <w:tcPr>
            <w:tcW w:w="5959" w:type="dxa"/>
            <w:tcBorders>
              <w:top w:val="single" w:sz="4" w:space="0" w:color="auto"/>
              <w:left w:val="single" w:sz="4" w:space="0" w:color="auto"/>
              <w:bottom w:val="single" w:sz="4" w:space="0" w:color="auto"/>
              <w:right w:val="single" w:sz="4" w:space="0" w:color="auto"/>
            </w:tcBorders>
            <w:shd w:val="clear" w:color="auto" w:fill="auto"/>
          </w:tcPr>
          <w:p w14:paraId="38D299BA" w14:textId="77777777" w:rsidR="00682EA9" w:rsidRPr="000C62C3" w:rsidRDefault="00682EA9" w:rsidP="006C58B8">
            <w:pPr>
              <w:pStyle w:val="af9"/>
              <w:spacing w:after="120"/>
              <w:jc w:val="both"/>
              <w:rPr>
                <w:rFonts w:ascii="Times New Roman" w:hAnsi="Times New Roman"/>
                <w:bCs/>
                <w:sz w:val="24"/>
                <w:szCs w:val="24"/>
                <w:lang w:val="kk-KZ"/>
              </w:rPr>
            </w:pPr>
            <w:r w:rsidRPr="000C62C3">
              <w:rPr>
                <w:rFonts w:ascii="Times New Roman" w:eastAsia="Times New Roman" w:hAnsi="Times New Roman"/>
                <w:b/>
                <w:sz w:val="24"/>
                <w:szCs w:val="24"/>
              </w:rPr>
              <w:t>Подготовлен отчет (3) об оказанных услугах и предоставлен акт выполненных работ (оказанных услуг), включая подтверждающие материалы/документы/отчеты/служебные записки и т. п..</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603AEC" w14:textId="77777777" w:rsidR="00682EA9" w:rsidRPr="000C62C3" w:rsidRDefault="00682EA9" w:rsidP="006C58B8">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370 календарных дней с даты подписания договора</w:t>
            </w:r>
          </w:p>
        </w:tc>
      </w:tr>
    </w:tbl>
    <w:p w14:paraId="11CEED05" w14:textId="77777777" w:rsidR="00682EA9" w:rsidRPr="000C62C3" w:rsidRDefault="00682EA9" w:rsidP="00682EA9">
      <w:pPr>
        <w:spacing w:after="0" w:line="240" w:lineRule="auto"/>
        <w:rPr>
          <w:rFonts w:ascii="Times New Roman" w:eastAsia="Times New Roman" w:hAnsi="Times New Roman" w:cs="Times New Roman"/>
          <w:color w:val="auto"/>
          <w:sz w:val="24"/>
          <w:szCs w:val="24"/>
        </w:rPr>
      </w:pPr>
    </w:p>
    <w:p w14:paraId="2827C942" w14:textId="77777777" w:rsidR="00682EA9" w:rsidRPr="000C62C3" w:rsidRDefault="00682EA9">
      <w:pPr>
        <w:spacing w:after="0" w:line="240" w:lineRule="auto"/>
        <w:ind w:left="4536"/>
        <w:jc w:val="right"/>
        <w:rPr>
          <w:rFonts w:ascii="Times New Roman" w:eastAsia="Times New Roman" w:hAnsi="Times New Roman" w:cs="Times New Roman"/>
          <w:color w:val="auto"/>
          <w:sz w:val="24"/>
          <w:szCs w:val="24"/>
        </w:rPr>
      </w:pPr>
    </w:p>
    <w:tbl>
      <w:tblPr>
        <w:tblW w:w="10072"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0C62C3" w:rsidRPr="000C62C3" w14:paraId="5F3994BC" w14:textId="77777777" w:rsidTr="00682EA9">
        <w:tc>
          <w:tcPr>
            <w:tcW w:w="10072" w:type="dxa"/>
            <w:shd w:val="clear" w:color="auto" w:fill="D9D9D9"/>
          </w:tcPr>
          <w:p w14:paraId="3816D6C2" w14:textId="77777777" w:rsidR="00D26C15" w:rsidRPr="000C62C3" w:rsidRDefault="00D26C15" w:rsidP="003A5A0C">
            <w:pPr>
              <w:pStyle w:val="1"/>
              <w:jc w:val="both"/>
              <w:rPr>
                <w:rFonts w:ascii="Times New Roman" w:hAnsi="Times New Roman"/>
                <w:color w:val="auto"/>
                <w:sz w:val="24"/>
                <w:szCs w:val="24"/>
                <w:lang w:val="ru-RU"/>
              </w:rPr>
            </w:pPr>
            <w:bookmarkStart w:id="5" w:name="_Hlk150779030"/>
            <w:r w:rsidRPr="000C62C3">
              <w:rPr>
                <w:rFonts w:ascii="Times New Roman" w:eastAsia="Arial Unicode MS" w:hAnsi="Times New Roman"/>
                <w:b/>
                <w:bCs/>
                <w:color w:val="auto"/>
                <w:sz w:val="24"/>
                <w:szCs w:val="24"/>
                <w:lang w:val="ru-RU"/>
              </w:rPr>
              <w:t>V. Требуемые навыки</w:t>
            </w:r>
          </w:p>
        </w:tc>
      </w:tr>
      <w:tr w:rsidR="000C62C3" w:rsidRPr="000C62C3" w14:paraId="2F5DE433" w14:textId="77777777" w:rsidTr="00682EA9">
        <w:tc>
          <w:tcPr>
            <w:tcW w:w="10072" w:type="dxa"/>
            <w:shd w:val="clear" w:color="auto" w:fill="auto"/>
          </w:tcPr>
          <w:p w14:paraId="3F0BDC58" w14:textId="77777777" w:rsidR="00D26C15" w:rsidRPr="000C62C3" w:rsidRDefault="00D26C15" w:rsidP="003A5A0C">
            <w:pPr>
              <w:spacing w:after="0"/>
              <w:jc w:val="both"/>
              <w:rPr>
                <w:rFonts w:ascii="Times New Roman" w:hAnsi="Times New Roman" w:cs="Times New Roman"/>
                <w:b/>
                <w:color w:val="auto"/>
                <w:sz w:val="24"/>
                <w:szCs w:val="24"/>
                <w:u w:val="single"/>
              </w:rPr>
            </w:pPr>
            <w:r w:rsidRPr="000C62C3">
              <w:rPr>
                <w:rFonts w:ascii="Times New Roman" w:hAnsi="Times New Roman" w:cs="Times New Roman"/>
                <w:b/>
                <w:color w:val="auto"/>
                <w:sz w:val="24"/>
                <w:szCs w:val="24"/>
                <w:u w:val="single"/>
              </w:rPr>
              <w:t>Корпоративные требования:</w:t>
            </w:r>
          </w:p>
          <w:p w14:paraId="4510F2F6"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Демонстрация приверженности ценностям МЦЗТИП и этическим стандартам</w:t>
            </w:r>
          </w:p>
          <w:p w14:paraId="36459CC9"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Продвижение видения, миссии и стратегических целей МЦЗТИП</w:t>
            </w:r>
          </w:p>
          <w:p w14:paraId="279CA78F" w14:textId="77777777" w:rsidR="00D26C15" w:rsidRPr="000C62C3" w:rsidRDefault="00D26C15" w:rsidP="00D26C15">
            <w:pPr>
              <w:numPr>
                <w:ilvl w:val="0"/>
                <w:numId w:val="7"/>
              </w:num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Демонстрировать культурную, гендерную, религиозную, расовую и национальную чувствительность и адаптивность</w:t>
            </w:r>
          </w:p>
          <w:p w14:paraId="3FD4D8F0" w14:textId="77777777" w:rsidR="00D26C15" w:rsidRPr="000C62C3" w:rsidRDefault="00D26C15" w:rsidP="00D26C15">
            <w:pPr>
              <w:numPr>
                <w:ilvl w:val="0"/>
                <w:numId w:val="7"/>
              </w:num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lastRenderedPageBreak/>
              <w:t xml:space="preserve">Защищать всех сотрудников от всех типов фаворитизма </w:t>
            </w:r>
          </w:p>
          <w:p w14:paraId="63934DAC" w14:textId="77777777" w:rsidR="00D26C15" w:rsidRPr="000C62C3" w:rsidRDefault="00D26C15" w:rsidP="003A5A0C">
            <w:pPr>
              <w:spacing w:after="0"/>
              <w:jc w:val="both"/>
              <w:rPr>
                <w:rFonts w:ascii="Times New Roman" w:hAnsi="Times New Roman" w:cs="Times New Roman"/>
                <w:b/>
                <w:color w:val="auto"/>
                <w:sz w:val="24"/>
                <w:szCs w:val="24"/>
                <w:u w:val="single"/>
              </w:rPr>
            </w:pPr>
            <w:r w:rsidRPr="000C62C3">
              <w:rPr>
                <w:rFonts w:ascii="Times New Roman" w:hAnsi="Times New Roman" w:cs="Times New Roman"/>
                <w:b/>
                <w:color w:val="auto"/>
                <w:sz w:val="24"/>
                <w:szCs w:val="24"/>
                <w:u w:val="single"/>
              </w:rPr>
              <w:t>Управление и лидерство</w:t>
            </w:r>
          </w:p>
          <w:p w14:paraId="25179B33" w14:textId="77777777" w:rsidR="00D26C15" w:rsidRPr="000C62C3" w:rsidRDefault="00D26C15" w:rsidP="00D26C15">
            <w:pPr>
              <w:numPr>
                <w:ilvl w:val="0"/>
                <w:numId w:val="7"/>
              </w:num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Построение прочных отношений с заинтересованными сторонами, фокусируется на воздействие и результат и положительно реагирует на обратную связь.</w:t>
            </w:r>
          </w:p>
          <w:p w14:paraId="15A9B398"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Последовательный подход к работе, с позитивным и конструктивным решением.</w:t>
            </w:r>
          </w:p>
          <w:p w14:paraId="2A5B8D4F"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Демонстрирует открытость к изменениям и способность управлять в сложных ситуациях.</w:t>
            </w:r>
          </w:p>
          <w:p w14:paraId="1548E74B" w14:textId="77777777" w:rsidR="00D26C15" w:rsidRPr="000C62C3" w:rsidRDefault="00D26C15" w:rsidP="00D26C15">
            <w:pPr>
              <w:numPr>
                <w:ilvl w:val="0"/>
                <w:numId w:val="7"/>
              </w:numPr>
              <w:spacing w:after="0" w:line="240" w:lineRule="auto"/>
              <w:jc w:val="both"/>
              <w:rPr>
                <w:rFonts w:ascii="Times New Roman" w:hAnsi="Times New Roman" w:cs="Times New Roman"/>
                <w:bCs/>
                <w:color w:val="auto"/>
                <w:sz w:val="24"/>
                <w:szCs w:val="24"/>
              </w:rPr>
            </w:pPr>
            <w:r w:rsidRPr="000C62C3">
              <w:rPr>
                <w:rFonts w:ascii="Times New Roman" w:hAnsi="Times New Roman" w:cs="Times New Roman"/>
                <w:bCs/>
                <w:color w:val="auto"/>
                <w:sz w:val="24"/>
                <w:szCs w:val="24"/>
              </w:rPr>
              <w:t>Эффективно координирует команду, и показывает навыки разрешения конфликтов</w:t>
            </w:r>
          </w:p>
          <w:p w14:paraId="28DDE8B0"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Предоставляет расписание мероприятий для обеспечения оптимального использования времени и ресурсов, мониторинг работы и других целей и корректирует отклонения от курса.</w:t>
            </w:r>
          </w:p>
          <w:p w14:paraId="64346381" w14:textId="77777777" w:rsidR="00D26C15" w:rsidRPr="000C62C3" w:rsidRDefault="00D26C15" w:rsidP="003A5A0C">
            <w:pPr>
              <w:spacing w:after="0"/>
              <w:jc w:val="both"/>
              <w:rPr>
                <w:rFonts w:ascii="Times New Roman" w:hAnsi="Times New Roman" w:cs="Times New Roman"/>
                <w:b/>
                <w:color w:val="auto"/>
                <w:sz w:val="24"/>
                <w:szCs w:val="24"/>
                <w:u w:val="single"/>
              </w:rPr>
            </w:pPr>
            <w:r w:rsidRPr="000C62C3">
              <w:rPr>
                <w:rFonts w:ascii="Times New Roman" w:hAnsi="Times New Roman" w:cs="Times New Roman"/>
                <w:b/>
                <w:color w:val="auto"/>
                <w:sz w:val="24"/>
                <w:szCs w:val="24"/>
                <w:u w:val="single"/>
              </w:rPr>
              <w:t xml:space="preserve">Координация и коммуникативные способности </w:t>
            </w:r>
          </w:p>
          <w:p w14:paraId="48DA3536"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Отличные навыки координации для содействия в развитии регионального и межведомственного сотрудничества</w:t>
            </w:r>
          </w:p>
          <w:p w14:paraId="7638414A"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 xml:space="preserve">Возможность создавать и поддерживать эффективные партнерские отношения с участниками проекта, агентствами ООН, быть коммуникативным в различных избирательных кругах.  </w:t>
            </w:r>
          </w:p>
          <w:p w14:paraId="672DAA91"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Демонстрирует отличные устные и письменные коммуникативные навыки.</w:t>
            </w:r>
          </w:p>
          <w:p w14:paraId="5DF57216" w14:textId="77777777" w:rsidR="00D26C15" w:rsidRPr="000C62C3" w:rsidRDefault="00D26C15" w:rsidP="003A5A0C">
            <w:pPr>
              <w:spacing w:after="0"/>
              <w:jc w:val="both"/>
              <w:rPr>
                <w:rFonts w:ascii="Times New Roman" w:hAnsi="Times New Roman" w:cs="Times New Roman"/>
                <w:b/>
                <w:color w:val="auto"/>
                <w:sz w:val="24"/>
                <w:szCs w:val="24"/>
                <w:u w:val="single"/>
              </w:rPr>
            </w:pPr>
            <w:r w:rsidRPr="000C62C3">
              <w:rPr>
                <w:rFonts w:ascii="Times New Roman" w:hAnsi="Times New Roman" w:cs="Times New Roman"/>
                <w:b/>
                <w:color w:val="auto"/>
                <w:sz w:val="24"/>
                <w:szCs w:val="24"/>
                <w:u w:val="single"/>
              </w:rPr>
              <w:t>Профессионализм</w:t>
            </w:r>
          </w:p>
          <w:p w14:paraId="2C26A809"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Имеет передовой опыт в своей функциональной сфере, способен проводить широкий спектр специализированных работ, связанных с проектом и управлением финансовыми ресурсами, включая формулирование бюджета, мониторинг и отчетность.</w:t>
            </w:r>
          </w:p>
          <w:p w14:paraId="62092647"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Добросовестно и эффективно выполняет обязательства для достижения результатов</w:t>
            </w:r>
          </w:p>
          <w:p w14:paraId="140E56CD"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 xml:space="preserve">Предоставляет постоянное техническое и программное консультирование по вопросам продвижения инноваций в области чистых технологий; </w:t>
            </w:r>
          </w:p>
          <w:p w14:paraId="0524A442"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 xml:space="preserve">Обеспечивает соблюдение гендерной политики в проекте </w:t>
            </w:r>
          </w:p>
          <w:p w14:paraId="69BE2AC7" w14:textId="77777777" w:rsidR="00D26C15" w:rsidRPr="000C62C3" w:rsidRDefault="00D26C15" w:rsidP="003A5A0C">
            <w:pPr>
              <w:spacing w:after="0"/>
              <w:jc w:val="both"/>
              <w:rPr>
                <w:rFonts w:ascii="Times New Roman" w:hAnsi="Times New Roman" w:cs="Times New Roman"/>
                <w:b/>
                <w:color w:val="auto"/>
                <w:sz w:val="24"/>
                <w:szCs w:val="24"/>
                <w:u w:val="single"/>
              </w:rPr>
            </w:pPr>
            <w:r w:rsidRPr="000C62C3">
              <w:rPr>
                <w:rFonts w:ascii="Times New Roman" w:hAnsi="Times New Roman" w:cs="Times New Roman"/>
                <w:b/>
                <w:color w:val="auto"/>
                <w:sz w:val="24"/>
                <w:szCs w:val="24"/>
                <w:u w:val="single"/>
              </w:rPr>
              <w:t>Решение проблем</w:t>
            </w:r>
          </w:p>
          <w:p w14:paraId="3F7BF3FA"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Имеет способность выявлять проблемные факторы, собирать исчерпывающую информацию о сложных задачах или ситуациях, оценить и определить ключевые вопросы и решить проблемы.</w:t>
            </w:r>
          </w:p>
          <w:p w14:paraId="114B95F0"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Анализирует и изучает мероприятия по реализации проекта и предоставляет рекомендации для обеспечения поддержания качества и соответствия нынешней и будущей ситуации в стране.</w:t>
            </w:r>
          </w:p>
          <w:p w14:paraId="1BC3E30B" w14:textId="77777777" w:rsidR="00D26C15" w:rsidRPr="000C62C3" w:rsidRDefault="00D26C15" w:rsidP="003A5A0C">
            <w:pPr>
              <w:spacing w:after="0" w:line="240" w:lineRule="auto"/>
              <w:jc w:val="both"/>
              <w:rPr>
                <w:rFonts w:ascii="Times New Roman" w:hAnsi="Times New Roman" w:cs="Times New Roman"/>
                <w:b/>
                <w:color w:val="auto"/>
                <w:sz w:val="24"/>
                <w:szCs w:val="24"/>
              </w:rPr>
            </w:pPr>
            <w:r w:rsidRPr="000C62C3">
              <w:rPr>
                <w:rFonts w:ascii="Times New Roman" w:hAnsi="Times New Roman" w:cs="Times New Roman"/>
                <w:b/>
                <w:color w:val="auto"/>
                <w:sz w:val="24"/>
                <w:szCs w:val="24"/>
                <w:u w:val="single"/>
              </w:rPr>
              <w:t>Управление знаниями и обучение</w:t>
            </w:r>
          </w:p>
          <w:p w14:paraId="44E9E214"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Возможность синтезировать уроки и выбрать лучшую практику в продвижении инноваций в области чистых технологий</w:t>
            </w:r>
          </w:p>
          <w:p w14:paraId="5B93053C"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Обмен знаниями и опытом и вклады в достижение целей проекта</w:t>
            </w:r>
          </w:p>
          <w:p w14:paraId="323CC52F" w14:textId="77777777" w:rsidR="00D26C15" w:rsidRPr="000C62C3" w:rsidRDefault="00D26C15" w:rsidP="00D26C15">
            <w:pPr>
              <w:numPr>
                <w:ilvl w:val="0"/>
                <w:numId w:val="7"/>
              </w:num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Активно работает в области личного обучения и развития, применяет вновь</w:t>
            </w:r>
          </w:p>
          <w:p w14:paraId="6065759D" w14:textId="77777777" w:rsidR="00D26C15" w:rsidRPr="000C62C3" w:rsidRDefault="00D26C15" w:rsidP="003A5A0C">
            <w:pPr>
              <w:spacing w:after="0"/>
              <w:jc w:val="both"/>
              <w:rPr>
                <w:rFonts w:ascii="Times New Roman" w:hAnsi="Times New Roman" w:cs="Times New Roman"/>
                <w:b/>
                <w:color w:val="auto"/>
                <w:sz w:val="24"/>
                <w:szCs w:val="24"/>
                <w:u w:val="single"/>
              </w:rPr>
            </w:pPr>
            <w:r w:rsidRPr="000C62C3">
              <w:rPr>
                <w:rFonts w:ascii="Times New Roman" w:hAnsi="Times New Roman" w:cs="Times New Roman"/>
                <w:color w:val="auto"/>
                <w:sz w:val="24"/>
                <w:szCs w:val="24"/>
              </w:rPr>
              <w:t>приобретенные навыки.</w:t>
            </w:r>
          </w:p>
        </w:tc>
      </w:tr>
      <w:bookmarkEnd w:id="5"/>
    </w:tbl>
    <w:p w14:paraId="40083C0A" w14:textId="77777777" w:rsidR="00D26C15" w:rsidRPr="000C62C3" w:rsidRDefault="00D26C15" w:rsidP="00D26C15">
      <w:pPr>
        <w:pStyle w:val="af9"/>
        <w:rPr>
          <w:rFonts w:ascii="Times New Roman" w:hAnsi="Times New Roman"/>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81"/>
        <w:gridCol w:w="7512"/>
      </w:tblGrid>
      <w:tr w:rsidR="000C62C3" w:rsidRPr="000C62C3" w14:paraId="2D575B43" w14:textId="77777777" w:rsidTr="00182184">
        <w:tc>
          <w:tcPr>
            <w:tcW w:w="10093" w:type="dxa"/>
            <w:gridSpan w:val="2"/>
            <w:shd w:val="clear" w:color="auto" w:fill="E0E0E0"/>
          </w:tcPr>
          <w:p w14:paraId="16F4185D" w14:textId="77777777" w:rsidR="00D26C15" w:rsidRPr="000C62C3" w:rsidRDefault="00D26C15" w:rsidP="003A5A0C">
            <w:pPr>
              <w:pStyle w:val="1"/>
              <w:jc w:val="both"/>
              <w:rPr>
                <w:rFonts w:ascii="Times New Roman" w:hAnsi="Times New Roman"/>
                <w:color w:val="auto"/>
                <w:sz w:val="24"/>
                <w:szCs w:val="24"/>
                <w:lang w:val="ru-RU"/>
              </w:rPr>
            </w:pPr>
            <w:r w:rsidRPr="000C62C3">
              <w:rPr>
                <w:rFonts w:ascii="Times New Roman" w:eastAsia="Arial Unicode MS" w:hAnsi="Times New Roman"/>
                <w:b/>
                <w:bCs/>
                <w:color w:val="auto"/>
                <w:sz w:val="24"/>
                <w:szCs w:val="24"/>
                <w:lang w:val="ru-RU"/>
              </w:rPr>
              <w:t>VI. Квалификационные требования</w:t>
            </w:r>
          </w:p>
        </w:tc>
      </w:tr>
      <w:tr w:rsidR="000C62C3" w:rsidRPr="000C62C3" w14:paraId="54675BE8" w14:textId="77777777" w:rsidTr="00182184">
        <w:trPr>
          <w:trHeight w:val="230"/>
        </w:trPr>
        <w:tc>
          <w:tcPr>
            <w:tcW w:w="2581" w:type="dxa"/>
            <w:tcBorders>
              <w:bottom w:val="single" w:sz="4" w:space="0" w:color="auto"/>
            </w:tcBorders>
          </w:tcPr>
          <w:p w14:paraId="0B54EB04" w14:textId="77777777" w:rsidR="00D26C15" w:rsidRPr="000C62C3" w:rsidRDefault="00D26C15" w:rsidP="003A5A0C">
            <w:pPr>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Образование:</w:t>
            </w:r>
          </w:p>
        </w:tc>
        <w:tc>
          <w:tcPr>
            <w:tcW w:w="7512" w:type="dxa"/>
            <w:tcBorders>
              <w:bottom w:val="single" w:sz="4" w:space="0" w:color="auto"/>
            </w:tcBorders>
          </w:tcPr>
          <w:p w14:paraId="53C8AB7A" w14:textId="77777777" w:rsidR="00D26C15" w:rsidRPr="000C62C3" w:rsidRDefault="00D26C15" w:rsidP="003A5A0C">
            <w:pPr>
              <w:rPr>
                <w:rFonts w:ascii="Times New Roman" w:hAnsi="Times New Roman" w:cs="Times New Roman"/>
                <w:color w:val="auto"/>
                <w:sz w:val="24"/>
                <w:szCs w:val="24"/>
              </w:rPr>
            </w:pPr>
            <w:r w:rsidRPr="000C62C3">
              <w:rPr>
                <w:rFonts w:ascii="Times New Roman" w:hAnsi="Times New Roman" w:cs="Times New Roman"/>
                <w:color w:val="auto"/>
                <w:sz w:val="24"/>
                <w:szCs w:val="24"/>
              </w:rPr>
              <w:t xml:space="preserve">Требуется университетская степень (степень бакалавра) в области </w:t>
            </w:r>
            <w:r w:rsidRPr="000C62C3">
              <w:rPr>
                <w:rFonts w:ascii="Times New Roman" w:hAnsi="Times New Roman" w:cs="Times New Roman"/>
                <w:color w:val="auto"/>
                <w:sz w:val="24"/>
                <w:szCs w:val="24"/>
                <w:lang w:val="kk-KZ"/>
              </w:rPr>
              <w:t>и</w:t>
            </w:r>
            <w:r w:rsidRPr="000C62C3">
              <w:rPr>
                <w:rFonts w:ascii="Times New Roman" w:hAnsi="Times New Roman" w:cs="Times New Roman"/>
                <w:color w:val="auto"/>
                <w:sz w:val="24"/>
                <w:szCs w:val="24"/>
                <w:bdr w:val="none" w:sz="0" w:space="0" w:color="auto" w:frame="1"/>
              </w:rPr>
              <w:t>нформационно-коммуникационны</w:t>
            </w:r>
            <w:r w:rsidRPr="000C62C3">
              <w:rPr>
                <w:rFonts w:ascii="Times New Roman" w:hAnsi="Times New Roman" w:cs="Times New Roman"/>
                <w:color w:val="auto"/>
                <w:sz w:val="24"/>
                <w:szCs w:val="24"/>
                <w:bdr w:val="none" w:sz="0" w:space="0" w:color="auto" w:frame="1"/>
                <w:lang w:val="kk-KZ"/>
              </w:rPr>
              <w:t>х</w:t>
            </w:r>
            <w:r w:rsidRPr="000C62C3">
              <w:rPr>
                <w:rFonts w:ascii="Times New Roman" w:hAnsi="Times New Roman" w:cs="Times New Roman"/>
                <w:color w:val="auto"/>
                <w:sz w:val="24"/>
                <w:szCs w:val="24"/>
                <w:bdr w:val="none" w:sz="0" w:space="0" w:color="auto" w:frame="1"/>
              </w:rPr>
              <w:t xml:space="preserve"> технологи</w:t>
            </w:r>
            <w:r w:rsidRPr="000C62C3">
              <w:rPr>
                <w:rFonts w:ascii="Times New Roman" w:hAnsi="Times New Roman" w:cs="Times New Roman"/>
                <w:color w:val="auto"/>
                <w:sz w:val="24"/>
                <w:szCs w:val="24"/>
                <w:bdr w:val="none" w:sz="0" w:space="0" w:color="auto" w:frame="1"/>
                <w:lang w:val="kk-KZ"/>
              </w:rPr>
              <w:t>й</w:t>
            </w:r>
          </w:p>
        </w:tc>
      </w:tr>
      <w:tr w:rsidR="000C62C3" w:rsidRPr="000C62C3" w14:paraId="39C88CDA" w14:textId="77777777" w:rsidTr="00182184">
        <w:trPr>
          <w:trHeight w:val="420"/>
        </w:trPr>
        <w:tc>
          <w:tcPr>
            <w:tcW w:w="2581" w:type="dxa"/>
            <w:tcBorders>
              <w:bottom w:val="single" w:sz="4" w:space="0" w:color="auto"/>
            </w:tcBorders>
          </w:tcPr>
          <w:p w14:paraId="1C3DC566" w14:textId="77777777" w:rsidR="00D26C15" w:rsidRPr="000C62C3" w:rsidRDefault="00D26C15" w:rsidP="003A5A0C">
            <w:pPr>
              <w:jc w:val="both"/>
              <w:rPr>
                <w:rFonts w:ascii="Times New Roman" w:hAnsi="Times New Roman" w:cs="Times New Roman"/>
                <w:color w:val="auto"/>
                <w:sz w:val="24"/>
                <w:szCs w:val="24"/>
                <w:lang w:val="kk-KZ"/>
              </w:rPr>
            </w:pPr>
            <w:r w:rsidRPr="000C62C3">
              <w:rPr>
                <w:rFonts w:ascii="Times New Roman" w:hAnsi="Times New Roman" w:cs="Times New Roman"/>
                <w:color w:val="auto"/>
                <w:sz w:val="24"/>
                <w:szCs w:val="24"/>
              </w:rPr>
              <w:t>Опыт работы:</w:t>
            </w:r>
          </w:p>
        </w:tc>
        <w:tc>
          <w:tcPr>
            <w:tcW w:w="7512" w:type="dxa"/>
            <w:tcBorders>
              <w:bottom w:val="single" w:sz="4" w:space="0" w:color="auto"/>
            </w:tcBorders>
          </w:tcPr>
          <w:p w14:paraId="08CAA609" w14:textId="77777777" w:rsidR="00D26C15" w:rsidRPr="000C62C3" w:rsidRDefault="00D26C15" w:rsidP="00D26C15">
            <w:pPr>
              <w:numPr>
                <w:ilvl w:val="0"/>
                <w:numId w:val="8"/>
              </w:numPr>
              <w:spacing w:after="0" w:line="240" w:lineRule="auto"/>
              <w:rPr>
                <w:rFonts w:ascii="Times New Roman" w:hAnsi="Times New Roman" w:cs="Times New Roman"/>
                <w:color w:val="auto"/>
                <w:sz w:val="24"/>
                <w:szCs w:val="24"/>
              </w:rPr>
            </w:pPr>
            <w:r w:rsidRPr="000C62C3">
              <w:rPr>
                <w:rFonts w:ascii="Times New Roman" w:hAnsi="Times New Roman" w:cs="Times New Roman"/>
                <w:color w:val="auto"/>
                <w:sz w:val="24"/>
                <w:szCs w:val="24"/>
              </w:rPr>
              <w:t>Не менее трех (3) лет профессионального опыта в области разработки веб-страниц, платформ</w:t>
            </w:r>
          </w:p>
          <w:p w14:paraId="615061C9" w14:textId="77777777" w:rsidR="00D26C15" w:rsidRPr="000C62C3" w:rsidRDefault="00D26C15" w:rsidP="00D26C15">
            <w:pPr>
              <w:numPr>
                <w:ilvl w:val="0"/>
                <w:numId w:val="8"/>
              </w:numPr>
              <w:spacing w:after="0" w:line="240" w:lineRule="auto"/>
              <w:rPr>
                <w:rFonts w:ascii="Times New Roman" w:hAnsi="Times New Roman" w:cs="Times New Roman"/>
                <w:color w:val="auto"/>
                <w:sz w:val="24"/>
                <w:szCs w:val="24"/>
              </w:rPr>
            </w:pPr>
            <w:r w:rsidRPr="000C62C3">
              <w:rPr>
                <w:rFonts w:ascii="Times New Roman" w:hAnsi="Times New Roman" w:cs="Times New Roman"/>
                <w:color w:val="auto"/>
                <w:sz w:val="24"/>
                <w:szCs w:val="24"/>
              </w:rPr>
              <w:t>Опыт работы над аналогичными заданиями;</w:t>
            </w:r>
          </w:p>
          <w:p w14:paraId="63C456E6" w14:textId="77777777" w:rsidR="00D26C15" w:rsidRPr="000C62C3" w:rsidRDefault="00D26C15" w:rsidP="00D26C15">
            <w:pPr>
              <w:numPr>
                <w:ilvl w:val="0"/>
                <w:numId w:val="8"/>
              </w:numPr>
              <w:spacing w:after="0" w:line="240" w:lineRule="auto"/>
              <w:rPr>
                <w:rFonts w:ascii="Times New Roman" w:hAnsi="Times New Roman" w:cs="Times New Roman"/>
                <w:color w:val="auto"/>
                <w:sz w:val="24"/>
                <w:szCs w:val="24"/>
              </w:rPr>
            </w:pPr>
            <w:r w:rsidRPr="000C62C3">
              <w:rPr>
                <w:rFonts w:ascii="Times New Roman" w:hAnsi="Times New Roman" w:cs="Times New Roman"/>
                <w:color w:val="auto"/>
                <w:sz w:val="24"/>
                <w:szCs w:val="24"/>
              </w:rPr>
              <w:t>Отличный коммуникатор и отличные навыки презентации;</w:t>
            </w:r>
          </w:p>
          <w:p w14:paraId="7E46B18F" w14:textId="77777777" w:rsidR="00D26C15" w:rsidRPr="000C62C3" w:rsidRDefault="00D26C15" w:rsidP="00D26C15">
            <w:pPr>
              <w:numPr>
                <w:ilvl w:val="0"/>
                <w:numId w:val="8"/>
              </w:numPr>
              <w:spacing w:after="0" w:line="240" w:lineRule="auto"/>
              <w:rPr>
                <w:rFonts w:ascii="Times New Roman" w:hAnsi="Times New Roman" w:cs="Times New Roman"/>
                <w:color w:val="auto"/>
                <w:sz w:val="24"/>
                <w:szCs w:val="24"/>
                <w:lang w:val="en-US"/>
              </w:rPr>
            </w:pPr>
            <w:r w:rsidRPr="000C62C3">
              <w:rPr>
                <w:rFonts w:ascii="Times New Roman" w:hAnsi="Times New Roman" w:cs="Times New Roman"/>
                <w:color w:val="auto"/>
                <w:sz w:val="24"/>
                <w:szCs w:val="24"/>
              </w:rPr>
              <w:t>Знание</w:t>
            </w:r>
            <w:r w:rsidRPr="000C62C3">
              <w:rPr>
                <w:rFonts w:ascii="Times New Roman" w:hAnsi="Times New Roman" w:cs="Times New Roman"/>
                <w:color w:val="auto"/>
                <w:sz w:val="24"/>
                <w:szCs w:val="24"/>
                <w:lang w:val="en-US"/>
              </w:rPr>
              <w:t xml:space="preserve"> HTML, CSS, PHP, JavaScript;</w:t>
            </w:r>
          </w:p>
          <w:p w14:paraId="7916AC63" w14:textId="77777777" w:rsidR="00D26C15" w:rsidRPr="000C62C3" w:rsidRDefault="00D26C15" w:rsidP="00D26C15">
            <w:pPr>
              <w:numPr>
                <w:ilvl w:val="0"/>
                <w:numId w:val="8"/>
              </w:numPr>
              <w:spacing w:after="0" w:line="240" w:lineRule="auto"/>
              <w:rPr>
                <w:rFonts w:ascii="Times New Roman" w:hAnsi="Times New Roman" w:cs="Times New Roman"/>
                <w:color w:val="auto"/>
                <w:sz w:val="24"/>
                <w:szCs w:val="24"/>
              </w:rPr>
            </w:pPr>
            <w:r w:rsidRPr="000C62C3">
              <w:rPr>
                <w:rFonts w:ascii="Times New Roman" w:hAnsi="Times New Roman" w:cs="Times New Roman"/>
                <w:color w:val="auto"/>
                <w:sz w:val="24"/>
                <w:szCs w:val="24"/>
              </w:rPr>
              <w:t xml:space="preserve">Умение работать с </w:t>
            </w:r>
            <w:r w:rsidRPr="000C62C3">
              <w:rPr>
                <w:rFonts w:ascii="Times New Roman" w:hAnsi="Times New Roman" w:cs="Times New Roman"/>
                <w:color w:val="auto"/>
                <w:sz w:val="24"/>
                <w:szCs w:val="24"/>
                <w:lang w:val="en-US"/>
              </w:rPr>
              <w:t>Bootstrap</w:t>
            </w:r>
            <w:r w:rsidRPr="000C62C3">
              <w:rPr>
                <w:rFonts w:ascii="Times New Roman" w:hAnsi="Times New Roman" w:cs="Times New Roman"/>
                <w:color w:val="auto"/>
                <w:sz w:val="24"/>
                <w:szCs w:val="24"/>
              </w:rPr>
              <w:t xml:space="preserve">, верстки по </w:t>
            </w:r>
            <w:r w:rsidRPr="000C62C3">
              <w:rPr>
                <w:rFonts w:ascii="Times New Roman" w:hAnsi="Times New Roman" w:cs="Times New Roman"/>
                <w:color w:val="auto"/>
                <w:sz w:val="24"/>
                <w:szCs w:val="24"/>
                <w:lang w:val="en-US"/>
              </w:rPr>
              <w:t>Grid</w:t>
            </w:r>
            <w:r w:rsidRPr="000C62C3">
              <w:rPr>
                <w:rFonts w:ascii="Times New Roman" w:hAnsi="Times New Roman" w:cs="Times New Roman"/>
                <w:color w:val="auto"/>
                <w:sz w:val="24"/>
                <w:szCs w:val="24"/>
              </w:rPr>
              <w:t xml:space="preserve">, библиотеки jQuery и с </w:t>
            </w:r>
            <w:r w:rsidRPr="000C62C3">
              <w:rPr>
                <w:rFonts w:ascii="Times New Roman" w:hAnsi="Times New Roman" w:cs="Times New Roman"/>
                <w:color w:val="auto"/>
                <w:sz w:val="24"/>
                <w:szCs w:val="24"/>
                <w:lang w:val="en-US"/>
              </w:rPr>
              <w:t>CMS</w:t>
            </w:r>
            <w:r w:rsidRPr="000C62C3">
              <w:rPr>
                <w:rFonts w:ascii="Times New Roman" w:hAnsi="Times New Roman" w:cs="Times New Roman"/>
                <w:color w:val="auto"/>
                <w:sz w:val="24"/>
                <w:szCs w:val="24"/>
              </w:rPr>
              <w:t xml:space="preserve"> </w:t>
            </w:r>
            <w:r w:rsidRPr="000C62C3">
              <w:rPr>
                <w:rFonts w:ascii="Times New Roman" w:hAnsi="Times New Roman" w:cs="Times New Roman"/>
                <w:color w:val="auto"/>
                <w:sz w:val="24"/>
                <w:szCs w:val="24"/>
                <w:lang w:val="en-US"/>
              </w:rPr>
              <w:t>Wordpress</w:t>
            </w:r>
            <w:r w:rsidRPr="000C62C3">
              <w:rPr>
                <w:rFonts w:ascii="Times New Roman" w:hAnsi="Times New Roman" w:cs="Times New Roman"/>
                <w:color w:val="auto"/>
                <w:sz w:val="24"/>
                <w:szCs w:val="24"/>
              </w:rPr>
              <w:t>.</w:t>
            </w:r>
          </w:p>
          <w:p w14:paraId="75E05277" w14:textId="77777777" w:rsidR="00D26C15" w:rsidRPr="000C62C3" w:rsidRDefault="00D26C15" w:rsidP="003A5A0C">
            <w:pPr>
              <w:spacing w:after="0" w:line="240" w:lineRule="auto"/>
              <w:ind w:left="720"/>
              <w:jc w:val="both"/>
              <w:rPr>
                <w:rFonts w:ascii="Times New Roman" w:hAnsi="Times New Roman" w:cs="Times New Roman"/>
                <w:color w:val="auto"/>
                <w:sz w:val="24"/>
                <w:szCs w:val="24"/>
              </w:rPr>
            </w:pPr>
          </w:p>
        </w:tc>
      </w:tr>
      <w:tr w:rsidR="00D26C15" w:rsidRPr="000C62C3" w14:paraId="0C7CC860" w14:textId="77777777" w:rsidTr="00182184">
        <w:trPr>
          <w:trHeight w:val="230"/>
        </w:trPr>
        <w:tc>
          <w:tcPr>
            <w:tcW w:w="2581" w:type="dxa"/>
            <w:tcBorders>
              <w:bottom w:val="single" w:sz="4" w:space="0" w:color="auto"/>
            </w:tcBorders>
          </w:tcPr>
          <w:p w14:paraId="5DD05724" w14:textId="77777777" w:rsidR="00D26C15" w:rsidRPr="000C62C3" w:rsidRDefault="00D26C15" w:rsidP="003A5A0C">
            <w:pPr>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lastRenderedPageBreak/>
              <w:t>Языковые требования:</w:t>
            </w:r>
          </w:p>
        </w:tc>
        <w:tc>
          <w:tcPr>
            <w:tcW w:w="7512" w:type="dxa"/>
            <w:tcBorders>
              <w:bottom w:val="single" w:sz="4" w:space="0" w:color="auto"/>
            </w:tcBorders>
          </w:tcPr>
          <w:p w14:paraId="1CABF904" w14:textId="77777777" w:rsidR="00D26C15" w:rsidRPr="000C62C3" w:rsidRDefault="00D26C15" w:rsidP="003A5A0C">
            <w:pPr>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Казахский, русский, английский</w:t>
            </w:r>
          </w:p>
        </w:tc>
      </w:tr>
    </w:tbl>
    <w:p w14:paraId="2A1FCE03" w14:textId="77777777" w:rsidR="00D26C15" w:rsidRPr="000C62C3" w:rsidRDefault="00D26C15" w:rsidP="00D26C15">
      <w:pPr>
        <w:pStyle w:val="af9"/>
        <w:rPr>
          <w:rFonts w:ascii="Times New Roman" w:hAnsi="Times New Roman"/>
          <w:b/>
          <w:sz w:val="24"/>
          <w:szCs w:val="24"/>
        </w:rPr>
      </w:pPr>
    </w:p>
    <w:p w14:paraId="214372B2" w14:textId="77777777" w:rsidR="00282699" w:rsidRPr="000C62C3" w:rsidRDefault="00282699">
      <w:pPr>
        <w:spacing w:after="0" w:line="240" w:lineRule="auto"/>
        <w:jc w:val="center"/>
        <w:rPr>
          <w:rFonts w:ascii="Times New Roman" w:eastAsia="Times New Roman" w:hAnsi="Times New Roman" w:cs="Times New Roman"/>
          <w:color w:val="auto"/>
          <w:sz w:val="24"/>
          <w:szCs w:val="24"/>
        </w:rPr>
      </w:pPr>
    </w:p>
    <w:p w14:paraId="3393CABE"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bookmarkStart w:id="6" w:name="_heading=h.tyjcwt" w:colFirst="0" w:colLast="0"/>
      <w:bookmarkEnd w:id="6"/>
    </w:p>
    <w:tbl>
      <w:tblPr>
        <w:tblStyle w:val="aff0"/>
        <w:tblW w:w="10494" w:type="dxa"/>
        <w:tblInd w:w="-5" w:type="dxa"/>
        <w:tblLayout w:type="fixed"/>
        <w:tblLook w:val="0400" w:firstRow="0" w:lastRow="0" w:firstColumn="0" w:lastColumn="0" w:noHBand="0" w:noVBand="1"/>
      </w:tblPr>
      <w:tblGrid>
        <w:gridCol w:w="5817"/>
        <w:gridCol w:w="4677"/>
      </w:tblGrid>
      <w:tr w:rsidR="000C62C3" w:rsidRPr="000C62C3" w14:paraId="1DD78D0B" w14:textId="77777777">
        <w:tc>
          <w:tcPr>
            <w:tcW w:w="5817" w:type="dxa"/>
          </w:tcPr>
          <w:p w14:paraId="47D597B7" w14:textId="77777777" w:rsidR="00282699" w:rsidRPr="000C62C3" w:rsidRDefault="00000000">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От Заказчика:</w:t>
            </w:r>
          </w:p>
        </w:tc>
        <w:tc>
          <w:tcPr>
            <w:tcW w:w="4677" w:type="dxa"/>
          </w:tcPr>
          <w:p w14:paraId="682A2643" w14:textId="77777777" w:rsidR="00282699" w:rsidRPr="000C62C3" w:rsidRDefault="00000000">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Исполнитель:</w:t>
            </w:r>
          </w:p>
          <w:p w14:paraId="340ACFED" w14:textId="77777777" w:rsidR="00282699" w:rsidRPr="000C62C3" w:rsidRDefault="00282699">
            <w:pPr>
              <w:spacing w:after="0" w:line="240" w:lineRule="auto"/>
              <w:rPr>
                <w:rFonts w:ascii="Times New Roman" w:eastAsia="Times New Roman" w:hAnsi="Times New Roman" w:cs="Times New Roman"/>
                <w:b/>
                <w:color w:val="auto"/>
                <w:sz w:val="24"/>
                <w:szCs w:val="24"/>
              </w:rPr>
            </w:pPr>
          </w:p>
        </w:tc>
      </w:tr>
      <w:tr w:rsidR="000C62C3" w:rsidRPr="000C62C3" w14:paraId="75F95351" w14:textId="77777777">
        <w:tc>
          <w:tcPr>
            <w:tcW w:w="5817" w:type="dxa"/>
          </w:tcPr>
          <w:p w14:paraId="714A9F95"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________________ Каримсаков Д.Н</w:t>
            </w:r>
          </w:p>
          <w:p w14:paraId="56D906FF" w14:textId="77777777" w:rsidR="00282699" w:rsidRPr="000C62C3" w:rsidRDefault="00282699">
            <w:pPr>
              <w:spacing w:after="0" w:line="240" w:lineRule="auto"/>
              <w:rPr>
                <w:rFonts w:ascii="Times New Roman" w:eastAsia="Times New Roman" w:hAnsi="Times New Roman" w:cs="Times New Roman"/>
                <w:color w:val="auto"/>
                <w:sz w:val="24"/>
                <w:szCs w:val="24"/>
              </w:rPr>
            </w:pPr>
          </w:p>
        </w:tc>
        <w:tc>
          <w:tcPr>
            <w:tcW w:w="4677" w:type="dxa"/>
          </w:tcPr>
          <w:p w14:paraId="5EEE45D1" w14:textId="57786E5F"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___________ </w:t>
            </w:r>
          </w:p>
        </w:tc>
      </w:tr>
    </w:tbl>
    <w:p w14:paraId="78FE35F2"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4B6877EE" w14:textId="77777777" w:rsidR="00282699" w:rsidRPr="000C62C3" w:rsidRDefault="00000000">
      <w:pPr>
        <w:spacing w:after="0" w:line="240" w:lineRule="auto"/>
        <w:rPr>
          <w:rFonts w:ascii="Times New Roman" w:eastAsia="Times New Roman" w:hAnsi="Times New Roman" w:cs="Times New Roman"/>
          <w:b/>
          <w:color w:val="auto"/>
          <w:sz w:val="24"/>
          <w:szCs w:val="24"/>
        </w:rPr>
      </w:pPr>
      <w:r w:rsidRPr="000C62C3">
        <w:rPr>
          <w:rFonts w:ascii="Times New Roman" w:hAnsi="Times New Roman" w:cs="Times New Roman"/>
          <w:color w:val="auto"/>
          <w:sz w:val="24"/>
          <w:szCs w:val="24"/>
        </w:rPr>
        <w:br w:type="page"/>
      </w:r>
    </w:p>
    <w:p w14:paraId="01CDB869" w14:textId="77777777" w:rsidR="00282699" w:rsidRPr="000C62C3" w:rsidRDefault="00000000">
      <w:pPr>
        <w:pStyle w:val="1"/>
        <w:spacing w:before="0"/>
        <w:ind w:left="4395"/>
        <w:jc w:val="right"/>
        <w:rPr>
          <w:rFonts w:ascii="Times New Roman" w:hAnsi="Times New Roman"/>
          <w:color w:val="auto"/>
          <w:sz w:val="24"/>
          <w:szCs w:val="24"/>
        </w:rPr>
      </w:pPr>
      <w:r w:rsidRPr="000C62C3">
        <w:rPr>
          <w:rFonts w:ascii="Times New Roman" w:hAnsi="Times New Roman"/>
          <w:color w:val="auto"/>
          <w:sz w:val="24"/>
          <w:szCs w:val="24"/>
        </w:rPr>
        <w:lastRenderedPageBreak/>
        <w:t>Приложение №2</w:t>
      </w:r>
    </w:p>
    <w:p w14:paraId="4C284A8B" w14:textId="77777777" w:rsidR="00282699" w:rsidRPr="000C62C3" w:rsidRDefault="00000000">
      <w:pPr>
        <w:spacing w:after="0" w:line="240" w:lineRule="auto"/>
        <w:ind w:left="4395"/>
        <w:jc w:val="right"/>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к Договору возмездного оказания услуг</w:t>
      </w:r>
    </w:p>
    <w:p w14:paraId="40C08B64" w14:textId="77777777" w:rsidR="00282699" w:rsidRPr="000C62C3" w:rsidRDefault="00000000">
      <w:pPr>
        <w:spacing w:after="0" w:line="240" w:lineRule="auto"/>
        <w:ind w:left="4395"/>
        <w:jc w:val="right"/>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____ от _________ 2023 г.</w:t>
      </w:r>
    </w:p>
    <w:p w14:paraId="35B06474" w14:textId="77777777" w:rsidR="00282699" w:rsidRPr="000C62C3" w:rsidRDefault="00282699">
      <w:pPr>
        <w:spacing w:after="0" w:line="240" w:lineRule="auto"/>
        <w:jc w:val="center"/>
        <w:rPr>
          <w:rFonts w:ascii="Times New Roman" w:eastAsia="Times New Roman" w:hAnsi="Times New Roman" w:cs="Times New Roman"/>
          <w:color w:val="auto"/>
          <w:sz w:val="24"/>
          <w:szCs w:val="24"/>
        </w:rPr>
      </w:pPr>
    </w:p>
    <w:p w14:paraId="4B0A89E9" w14:textId="77777777" w:rsidR="00282699" w:rsidRPr="000C62C3" w:rsidRDefault="00000000">
      <w:pPr>
        <w:spacing w:after="0" w:line="240" w:lineRule="auto"/>
        <w:jc w:val="center"/>
        <w:rPr>
          <w:rFonts w:ascii="Times New Roman" w:eastAsia="Times New Roman" w:hAnsi="Times New Roman" w:cs="Times New Roman"/>
          <w:color w:val="auto"/>
          <w:sz w:val="24"/>
          <w:szCs w:val="24"/>
        </w:rPr>
      </w:pPr>
      <w:r w:rsidRPr="000C62C3">
        <w:rPr>
          <w:rFonts w:ascii="Times New Roman" w:eastAsia="Times New Roman" w:hAnsi="Times New Roman" w:cs="Times New Roman"/>
          <w:b/>
          <w:color w:val="auto"/>
          <w:sz w:val="24"/>
          <w:szCs w:val="24"/>
        </w:rPr>
        <w:t>Стоимость услуг и порядок выплаты</w:t>
      </w:r>
    </w:p>
    <w:p w14:paraId="6E598C54" w14:textId="77777777" w:rsidR="00282699" w:rsidRPr="000C62C3" w:rsidRDefault="00282699" w:rsidP="00926990">
      <w:pPr>
        <w:spacing w:after="0" w:line="240" w:lineRule="auto"/>
        <w:ind w:firstLine="709"/>
        <w:jc w:val="both"/>
        <w:rPr>
          <w:rFonts w:ascii="Times New Roman" w:eastAsia="Times New Roman" w:hAnsi="Times New Roman" w:cs="Times New Roman"/>
          <w:b/>
          <w:color w:val="auto"/>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3260"/>
        <w:gridCol w:w="1559"/>
        <w:gridCol w:w="1418"/>
        <w:gridCol w:w="2273"/>
      </w:tblGrid>
      <w:tr w:rsidR="000C62C3" w:rsidRPr="000C62C3" w14:paraId="3AA5BBC8" w14:textId="33379764" w:rsidTr="00182184">
        <w:trPr>
          <w:trHeight w:val="398"/>
        </w:trPr>
        <w:tc>
          <w:tcPr>
            <w:tcW w:w="988" w:type="dxa"/>
            <w:tcBorders>
              <w:top w:val="single" w:sz="4" w:space="0" w:color="auto"/>
              <w:left w:val="single" w:sz="4" w:space="0" w:color="auto"/>
              <w:bottom w:val="single" w:sz="4" w:space="0" w:color="auto"/>
              <w:right w:val="single" w:sz="4" w:space="0" w:color="auto"/>
            </w:tcBorders>
            <w:shd w:val="clear" w:color="auto" w:fill="F2F2F2"/>
            <w:hideMark/>
          </w:tcPr>
          <w:p w14:paraId="19D59277" w14:textId="6F753DB4" w:rsidR="003A0016" w:rsidRPr="000C62C3" w:rsidRDefault="003A0016" w:rsidP="00926990">
            <w:pPr>
              <w:spacing w:line="240" w:lineRule="auto"/>
              <w:jc w:val="both"/>
              <w:rPr>
                <w:rFonts w:ascii="Times New Roman" w:hAnsi="Times New Roman" w:cs="Times New Roman"/>
                <w:b/>
                <w:bCs/>
                <w:color w:val="auto"/>
                <w:sz w:val="24"/>
                <w:szCs w:val="24"/>
              </w:rPr>
            </w:pPr>
            <w:r w:rsidRPr="000C62C3">
              <w:rPr>
                <w:rFonts w:ascii="Times New Roman" w:hAnsi="Times New Roman" w:cs="Times New Roman"/>
                <w:b/>
                <w:bCs/>
                <w:color w:val="auto"/>
                <w:sz w:val="24"/>
                <w:szCs w:val="24"/>
              </w:rPr>
              <w:t>Этапы</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09D1CF16" w14:textId="5518EC26" w:rsidR="003A0016" w:rsidRPr="000C62C3" w:rsidRDefault="00697C85" w:rsidP="00926990">
            <w:pPr>
              <w:spacing w:line="240" w:lineRule="auto"/>
              <w:jc w:val="both"/>
              <w:rPr>
                <w:rFonts w:ascii="Times New Roman" w:hAnsi="Times New Roman" w:cs="Times New Roman"/>
                <w:b/>
                <w:bCs/>
                <w:color w:val="auto"/>
                <w:sz w:val="24"/>
                <w:szCs w:val="24"/>
              </w:rPr>
            </w:pPr>
            <w:r w:rsidRPr="000C62C3">
              <w:rPr>
                <w:rFonts w:ascii="Times New Roman" w:hAnsi="Times New Roman" w:cs="Times New Roman"/>
                <w:b/>
                <w:bCs/>
                <w:color w:val="auto"/>
                <w:sz w:val="24"/>
                <w:szCs w:val="24"/>
              </w:rPr>
              <w:t>№ п/п</w:t>
            </w:r>
          </w:p>
        </w:tc>
        <w:tc>
          <w:tcPr>
            <w:tcW w:w="3260" w:type="dxa"/>
            <w:tcBorders>
              <w:top w:val="single" w:sz="4" w:space="0" w:color="auto"/>
              <w:left w:val="single" w:sz="4" w:space="0" w:color="auto"/>
              <w:bottom w:val="single" w:sz="4" w:space="0" w:color="auto"/>
              <w:right w:val="single" w:sz="4" w:space="0" w:color="auto"/>
            </w:tcBorders>
            <w:shd w:val="clear" w:color="auto" w:fill="F2F2F2"/>
            <w:hideMark/>
          </w:tcPr>
          <w:p w14:paraId="5102335E" w14:textId="1BADFB4D" w:rsidR="003A0016" w:rsidRPr="000C62C3" w:rsidRDefault="003A0016" w:rsidP="00926990">
            <w:pPr>
              <w:spacing w:line="240" w:lineRule="auto"/>
              <w:jc w:val="both"/>
              <w:rPr>
                <w:rFonts w:ascii="Times New Roman" w:hAnsi="Times New Roman" w:cs="Times New Roman"/>
                <w:b/>
                <w:bCs/>
                <w:color w:val="auto"/>
                <w:sz w:val="24"/>
                <w:szCs w:val="24"/>
              </w:rPr>
            </w:pPr>
            <w:r w:rsidRPr="000C62C3">
              <w:rPr>
                <w:rFonts w:ascii="Times New Roman" w:hAnsi="Times New Roman" w:cs="Times New Roman"/>
                <w:b/>
                <w:bCs/>
                <w:color w:val="auto"/>
                <w:sz w:val="24"/>
                <w:szCs w:val="24"/>
              </w:rPr>
              <w:t>Наименование</w:t>
            </w:r>
            <w:r w:rsidR="00697C85" w:rsidRPr="000C62C3">
              <w:rPr>
                <w:rFonts w:ascii="Times New Roman" w:hAnsi="Times New Roman" w:cs="Times New Roman"/>
                <w:b/>
                <w:bCs/>
                <w:color w:val="auto"/>
                <w:sz w:val="24"/>
                <w:szCs w:val="24"/>
              </w:rPr>
              <w:t xml:space="preserve"> и результаты услуг</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5C7975B6" w14:textId="57DA4C59" w:rsidR="003A0016" w:rsidRPr="000C62C3" w:rsidRDefault="003A0016" w:rsidP="00926990">
            <w:pPr>
              <w:spacing w:line="240" w:lineRule="auto"/>
              <w:jc w:val="both"/>
              <w:rPr>
                <w:rFonts w:ascii="Times New Roman" w:hAnsi="Times New Roman" w:cs="Times New Roman"/>
                <w:b/>
                <w:bCs/>
                <w:color w:val="auto"/>
                <w:sz w:val="24"/>
                <w:szCs w:val="24"/>
              </w:rPr>
            </w:pPr>
            <w:r w:rsidRPr="000C62C3">
              <w:rPr>
                <w:rFonts w:ascii="Times New Roman" w:hAnsi="Times New Roman" w:cs="Times New Roman"/>
                <w:b/>
                <w:bCs/>
                <w:color w:val="auto"/>
                <w:sz w:val="24"/>
                <w:szCs w:val="24"/>
              </w:rPr>
              <w:t>Срок оказания услуг</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1ED21D57" w14:textId="1ECC9F29" w:rsidR="003A0016" w:rsidRPr="000C62C3" w:rsidRDefault="003A0016" w:rsidP="00926990">
            <w:pPr>
              <w:spacing w:line="240" w:lineRule="auto"/>
              <w:jc w:val="both"/>
              <w:rPr>
                <w:rFonts w:ascii="Times New Roman" w:hAnsi="Times New Roman" w:cs="Times New Roman"/>
                <w:b/>
                <w:bCs/>
                <w:color w:val="auto"/>
                <w:sz w:val="24"/>
                <w:szCs w:val="24"/>
              </w:rPr>
            </w:pPr>
            <w:r w:rsidRPr="000C62C3">
              <w:rPr>
                <w:rFonts w:ascii="Times New Roman" w:hAnsi="Times New Roman" w:cs="Times New Roman"/>
                <w:b/>
                <w:bCs/>
                <w:color w:val="auto"/>
                <w:sz w:val="24"/>
                <w:szCs w:val="24"/>
              </w:rPr>
              <w:t>Порядок оплаты оказанных услуг, %</w:t>
            </w:r>
          </w:p>
        </w:tc>
        <w:tc>
          <w:tcPr>
            <w:tcW w:w="2273" w:type="dxa"/>
            <w:tcBorders>
              <w:top w:val="single" w:sz="4" w:space="0" w:color="auto"/>
              <w:left w:val="single" w:sz="4" w:space="0" w:color="auto"/>
              <w:bottom w:val="single" w:sz="4" w:space="0" w:color="auto"/>
              <w:right w:val="single" w:sz="4" w:space="0" w:color="auto"/>
            </w:tcBorders>
            <w:shd w:val="clear" w:color="auto" w:fill="F2F2F2"/>
          </w:tcPr>
          <w:p w14:paraId="76B7ADA4" w14:textId="40BA047F" w:rsidR="003A0016" w:rsidRPr="000C62C3" w:rsidRDefault="003A0016" w:rsidP="00926990">
            <w:pPr>
              <w:spacing w:line="240" w:lineRule="auto"/>
              <w:jc w:val="both"/>
              <w:rPr>
                <w:rFonts w:ascii="Times New Roman" w:hAnsi="Times New Roman" w:cs="Times New Roman"/>
                <w:b/>
                <w:bCs/>
                <w:color w:val="auto"/>
                <w:sz w:val="24"/>
                <w:szCs w:val="24"/>
              </w:rPr>
            </w:pPr>
            <w:r w:rsidRPr="000C62C3">
              <w:rPr>
                <w:rFonts w:ascii="Times New Roman" w:eastAsia="Calibri" w:hAnsi="Times New Roman" w:cs="Times New Roman"/>
                <w:b/>
                <w:bCs/>
                <w:color w:val="auto"/>
                <w:sz w:val="24"/>
                <w:szCs w:val="24"/>
              </w:rPr>
              <w:t>Документы</w:t>
            </w:r>
            <w:r w:rsidR="001E5348" w:rsidRPr="000C62C3">
              <w:rPr>
                <w:rFonts w:ascii="Times New Roman" w:eastAsia="Calibri" w:hAnsi="Times New Roman" w:cs="Times New Roman"/>
                <w:b/>
                <w:bCs/>
                <w:color w:val="auto"/>
                <w:sz w:val="24"/>
                <w:szCs w:val="24"/>
              </w:rPr>
              <w:t>,</w:t>
            </w:r>
            <w:r w:rsidRPr="000C62C3">
              <w:rPr>
                <w:rFonts w:ascii="Times New Roman" w:eastAsia="Calibri" w:hAnsi="Times New Roman" w:cs="Times New Roman"/>
                <w:b/>
                <w:bCs/>
                <w:color w:val="auto"/>
                <w:sz w:val="24"/>
                <w:szCs w:val="24"/>
              </w:rPr>
              <w:t xml:space="preserve"> подтверждающие этапность исполнения запланированного объема </w:t>
            </w:r>
            <w:r w:rsidR="005503DF">
              <w:rPr>
                <w:rFonts w:ascii="Times New Roman" w:eastAsia="Calibri" w:hAnsi="Times New Roman" w:cs="Times New Roman"/>
                <w:b/>
                <w:bCs/>
                <w:color w:val="auto"/>
                <w:sz w:val="24"/>
                <w:szCs w:val="24"/>
              </w:rPr>
              <w:t>услуг</w:t>
            </w:r>
          </w:p>
        </w:tc>
      </w:tr>
      <w:tr w:rsidR="000C62C3" w:rsidRPr="000C62C3" w14:paraId="35DCA1A6" w14:textId="77777777" w:rsidTr="00A7083E">
        <w:trPr>
          <w:trHeight w:val="398"/>
        </w:trPr>
        <w:tc>
          <w:tcPr>
            <w:tcW w:w="988" w:type="dxa"/>
            <w:vMerge w:val="restart"/>
            <w:tcBorders>
              <w:top w:val="single" w:sz="4" w:space="0" w:color="auto"/>
              <w:left w:val="single" w:sz="4" w:space="0" w:color="auto"/>
              <w:right w:val="single" w:sz="4" w:space="0" w:color="auto"/>
            </w:tcBorders>
            <w:shd w:val="clear" w:color="auto" w:fill="F2F2F2"/>
          </w:tcPr>
          <w:p w14:paraId="3DAC02EF" w14:textId="7444A814" w:rsidR="0088330D" w:rsidRPr="000C62C3" w:rsidRDefault="0088330D" w:rsidP="009862DB">
            <w:pPr>
              <w:spacing w:line="240" w:lineRule="auto"/>
              <w:jc w:val="center"/>
              <w:rPr>
                <w:rFonts w:ascii="Times New Roman" w:hAnsi="Times New Roman" w:cs="Times New Roman"/>
                <w:b/>
                <w:bCs/>
                <w:color w:val="auto"/>
                <w:sz w:val="24"/>
                <w:szCs w:val="24"/>
                <w:lang w:val="en-US"/>
              </w:rPr>
            </w:pPr>
            <w:r w:rsidRPr="000C62C3">
              <w:rPr>
                <w:rFonts w:ascii="Times New Roman" w:hAnsi="Times New Roman" w:cs="Times New Roman"/>
                <w:b/>
                <w:bCs/>
                <w:color w:val="auto"/>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0C12377" w14:textId="5239B854" w:rsidR="0088330D" w:rsidRPr="000C62C3" w:rsidRDefault="0088330D" w:rsidP="00926990">
            <w:pPr>
              <w:spacing w:line="240" w:lineRule="auto"/>
              <w:jc w:val="both"/>
              <w:rPr>
                <w:rFonts w:ascii="Times New Roman" w:hAnsi="Times New Roman" w:cs="Times New Roman"/>
                <w:b/>
                <w:bCs/>
                <w:color w:val="auto"/>
                <w:sz w:val="24"/>
                <w:szCs w:val="24"/>
                <w:lang w:val="en-US"/>
              </w:rPr>
            </w:pPr>
            <w:r w:rsidRPr="000C62C3">
              <w:rPr>
                <w:rFonts w:ascii="Times New Roman" w:hAnsi="Times New Roman" w:cs="Times New Roman"/>
                <w:b/>
                <w:bCs/>
                <w:color w:val="auto"/>
                <w:sz w:val="24"/>
                <w:szCs w:val="24"/>
                <w:lang w:val="en-US"/>
              </w:rPr>
              <w:t>1</w:t>
            </w:r>
          </w:p>
          <w:p w14:paraId="6B439965" w14:textId="77777777" w:rsidR="0088330D" w:rsidRPr="000C62C3" w:rsidRDefault="0088330D" w:rsidP="0088330D">
            <w:pPr>
              <w:rPr>
                <w:rFonts w:ascii="Times New Roman" w:hAnsi="Times New Roman" w:cs="Times New Roman"/>
                <w:color w:val="auto"/>
                <w:sz w:val="24"/>
                <w:szCs w:val="24"/>
              </w:rPr>
            </w:pPr>
          </w:p>
          <w:p w14:paraId="65D25CA9" w14:textId="77777777" w:rsidR="0088330D" w:rsidRPr="000C62C3" w:rsidRDefault="0088330D" w:rsidP="0088330D">
            <w:pPr>
              <w:rPr>
                <w:rFonts w:ascii="Times New Roman" w:hAnsi="Times New Roman" w:cs="Times New Roman"/>
                <w:b/>
                <w:bCs/>
                <w:color w:val="auto"/>
                <w:sz w:val="24"/>
                <w:szCs w:val="24"/>
              </w:rPr>
            </w:pPr>
          </w:p>
          <w:p w14:paraId="0AF9536F" w14:textId="77777777" w:rsidR="0088330D" w:rsidRPr="000C62C3" w:rsidRDefault="0088330D" w:rsidP="0088330D">
            <w:pPr>
              <w:rPr>
                <w:rFonts w:ascii="Times New Roman" w:hAnsi="Times New Roman" w:cs="Times New Roman"/>
                <w:color w:val="auto"/>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394F67B3" w14:textId="77777777" w:rsidR="0088330D" w:rsidRPr="000C62C3" w:rsidRDefault="0088330D" w:rsidP="0088330D">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 xml:space="preserve">Разработать и согласовать план работ с описанием </w:t>
            </w:r>
            <w:r w:rsidRPr="000C62C3">
              <w:rPr>
                <w:rFonts w:ascii="Times New Roman" w:eastAsia="Times New Roman" w:hAnsi="Times New Roman"/>
                <w:bCs/>
                <w:sz w:val="24"/>
                <w:szCs w:val="24"/>
                <w:lang w:val="kk-KZ"/>
              </w:rPr>
              <w:t>характеристик</w:t>
            </w:r>
            <w:r w:rsidRPr="000C62C3">
              <w:rPr>
                <w:rFonts w:ascii="Times New Roman" w:eastAsia="Times New Roman" w:hAnsi="Times New Roman"/>
                <w:bCs/>
                <w:sz w:val="24"/>
                <w:szCs w:val="24"/>
              </w:rPr>
              <w:t xml:space="preserve"> платформ</w:t>
            </w:r>
          </w:p>
          <w:p w14:paraId="1A027D2D" w14:textId="364A177E" w:rsidR="0088330D" w:rsidRPr="000C62C3" w:rsidRDefault="0088330D" w:rsidP="0088330D">
            <w:pPr>
              <w:spacing w:line="240" w:lineRule="auto"/>
              <w:jc w:val="both"/>
              <w:rPr>
                <w:rFonts w:ascii="Times New Roman" w:hAnsi="Times New Roman" w:cs="Times New Roman"/>
                <w:b/>
                <w:bCs/>
                <w:color w:val="auto"/>
                <w:sz w:val="24"/>
                <w:szCs w:val="24"/>
              </w:rPr>
            </w:pPr>
            <w:r w:rsidRPr="000C62C3">
              <w:rPr>
                <w:rFonts w:ascii="Times New Roman" w:eastAsia="Times New Roman" w:hAnsi="Times New Roman" w:cs="Times New Roman"/>
                <w:bCs/>
                <w:color w:val="auto"/>
                <w:sz w:val="24"/>
                <w:szCs w:val="24"/>
              </w:rPr>
              <w:t>Результат 1: План работ согласованный и подписанный со стороны МЦЗТИП</w:t>
            </w:r>
          </w:p>
        </w:tc>
        <w:tc>
          <w:tcPr>
            <w:tcW w:w="1559" w:type="dxa"/>
            <w:vMerge w:val="restart"/>
            <w:tcBorders>
              <w:top w:val="single" w:sz="4" w:space="0" w:color="auto"/>
              <w:left w:val="single" w:sz="4" w:space="0" w:color="auto"/>
              <w:right w:val="single" w:sz="4" w:space="0" w:color="auto"/>
            </w:tcBorders>
            <w:shd w:val="clear" w:color="auto" w:fill="F2F2F2"/>
          </w:tcPr>
          <w:p w14:paraId="6C88F57F" w14:textId="07212024" w:rsidR="0088330D" w:rsidRPr="000C62C3" w:rsidRDefault="0088330D" w:rsidP="00926990">
            <w:pPr>
              <w:spacing w:line="240" w:lineRule="auto"/>
              <w:jc w:val="both"/>
              <w:rPr>
                <w:rFonts w:ascii="Times New Roman" w:hAnsi="Times New Roman" w:cs="Times New Roman"/>
                <w:bCs/>
                <w:color w:val="auto"/>
                <w:sz w:val="24"/>
                <w:szCs w:val="24"/>
              </w:rPr>
            </w:pPr>
            <w:r w:rsidRPr="000C62C3">
              <w:rPr>
                <w:rFonts w:ascii="Times New Roman" w:eastAsia="Times New Roman" w:hAnsi="Times New Roman" w:cs="Times New Roman"/>
                <w:bCs/>
                <w:color w:val="auto"/>
                <w:sz w:val="24"/>
                <w:szCs w:val="24"/>
              </w:rPr>
              <w:t>30 календарных дней с даты подписания договора</w:t>
            </w:r>
          </w:p>
        </w:tc>
        <w:tc>
          <w:tcPr>
            <w:tcW w:w="1418" w:type="dxa"/>
            <w:vMerge w:val="restart"/>
            <w:tcBorders>
              <w:top w:val="single" w:sz="4" w:space="0" w:color="auto"/>
              <w:left w:val="single" w:sz="4" w:space="0" w:color="auto"/>
              <w:right w:val="single" w:sz="4" w:space="0" w:color="auto"/>
            </w:tcBorders>
            <w:shd w:val="clear" w:color="auto" w:fill="F2F2F2"/>
          </w:tcPr>
          <w:p w14:paraId="5D3EF448" w14:textId="41844FE0" w:rsidR="0088330D" w:rsidRPr="000C62C3" w:rsidRDefault="0088330D" w:rsidP="00926990">
            <w:pPr>
              <w:spacing w:line="240" w:lineRule="auto"/>
              <w:jc w:val="both"/>
              <w:rPr>
                <w:rFonts w:ascii="Times New Roman" w:hAnsi="Times New Roman" w:cs="Times New Roman"/>
                <w:bCs/>
                <w:color w:val="auto"/>
                <w:sz w:val="24"/>
                <w:szCs w:val="24"/>
                <w:lang w:val="en-US"/>
              </w:rPr>
            </w:pPr>
            <w:r w:rsidRPr="000C62C3">
              <w:rPr>
                <w:rFonts w:ascii="Times New Roman" w:hAnsi="Times New Roman" w:cs="Times New Roman"/>
                <w:bCs/>
                <w:color w:val="auto"/>
                <w:sz w:val="24"/>
                <w:szCs w:val="24"/>
                <w:lang w:val="en-US"/>
              </w:rPr>
              <w:t>20%</w:t>
            </w:r>
          </w:p>
        </w:tc>
        <w:tc>
          <w:tcPr>
            <w:tcW w:w="2273" w:type="dxa"/>
            <w:vMerge w:val="restart"/>
            <w:tcBorders>
              <w:top w:val="single" w:sz="4" w:space="0" w:color="auto"/>
              <w:left w:val="single" w:sz="4" w:space="0" w:color="auto"/>
              <w:right w:val="single" w:sz="4" w:space="0" w:color="auto"/>
            </w:tcBorders>
            <w:shd w:val="clear" w:color="auto" w:fill="F2F2F2"/>
          </w:tcPr>
          <w:p w14:paraId="532E64C4" w14:textId="54D2D07D" w:rsidR="0088330D" w:rsidRPr="000C62C3" w:rsidRDefault="0088330D" w:rsidP="00926990">
            <w:pPr>
              <w:spacing w:line="240" w:lineRule="auto"/>
              <w:jc w:val="both"/>
              <w:rPr>
                <w:rFonts w:ascii="Times New Roman" w:eastAsia="Calibri" w:hAnsi="Times New Roman" w:cs="Times New Roman"/>
                <w:bCs/>
                <w:color w:val="auto"/>
                <w:sz w:val="24"/>
                <w:szCs w:val="24"/>
              </w:rPr>
            </w:pPr>
            <w:r w:rsidRPr="000C62C3">
              <w:rPr>
                <w:rFonts w:ascii="Times New Roman" w:eastAsia="Times New Roman" w:hAnsi="Times New Roman" w:cs="Times New Roman"/>
                <w:bCs/>
                <w:color w:val="auto"/>
                <w:sz w:val="24"/>
                <w:szCs w:val="24"/>
              </w:rPr>
              <w:t>Подготовлен отчет (1) об оказанных услугах</w:t>
            </w:r>
            <w:r w:rsidR="00A55593">
              <w:rPr>
                <w:rFonts w:ascii="Times New Roman" w:eastAsia="Times New Roman" w:hAnsi="Times New Roman" w:cs="Times New Roman"/>
                <w:bCs/>
                <w:color w:val="auto"/>
                <w:sz w:val="24"/>
                <w:szCs w:val="24"/>
              </w:rPr>
              <w:t xml:space="preserve"> </w:t>
            </w:r>
            <w:r w:rsidR="00A55593" w:rsidRPr="00A55593">
              <w:rPr>
                <w:rFonts w:ascii="Times New Roman" w:eastAsia="Times New Roman" w:hAnsi="Times New Roman" w:cs="Times New Roman"/>
                <w:bCs/>
                <w:color w:val="auto"/>
                <w:sz w:val="24"/>
                <w:szCs w:val="24"/>
              </w:rPr>
              <w:t>и предоставлен акт выполненных работ (оказанных услуг)</w:t>
            </w:r>
            <w:r w:rsidRPr="000C62C3">
              <w:rPr>
                <w:rFonts w:ascii="Times New Roman" w:eastAsia="Times New Roman" w:hAnsi="Times New Roman" w:cs="Times New Roman"/>
                <w:bCs/>
                <w:color w:val="auto"/>
                <w:sz w:val="24"/>
                <w:szCs w:val="24"/>
              </w:rPr>
              <w:t>, включая подтверждающие материалы/документы/отчеты/служебные записки и т. п.</w:t>
            </w:r>
          </w:p>
        </w:tc>
      </w:tr>
      <w:tr w:rsidR="000C62C3" w:rsidRPr="000C62C3" w14:paraId="5053F38B" w14:textId="77777777" w:rsidTr="00A7083E">
        <w:trPr>
          <w:trHeight w:val="398"/>
        </w:trPr>
        <w:tc>
          <w:tcPr>
            <w:tcW w:w="988" w:type="dxa"/>
            <w:vMerge/>
            <w:tcBorders>
              <w:left w:val="single" w:sz="4" w:space="0" w:color="auto"/>
              <w:right w:val="single" w:sz="4" w:space="0" w:color="auto"/>
            </w:tcBorders>
            <w:shd w:val="clear" w:color="auto" w:fill="F2F2F2"/>
          </w:tcPr>
          <w:p w14:paraId="6900E45C" w14:textId="77777777" w:rsidR="0088330D" w:rsidRPr="000C62C3" w:rsidRDefault="0088330D" w:rsidP="00926990">
            <w:pPr>
              <w:spacing w:line="240" w:lineRule="auto"/>
              <w:jc w:val="both"/>
              <w:rPr>
                <w:rFonts w:ascii="Times New Roman" w:hAnsi="Times New Roman" w:cs="Times New Roman"/>
                <w:b/>
                <w:bCs/>
                <w:color w:val="auto"/>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62459D3F" w14:textId="0B614ECD" w:rsidR="0088330D" w:rsidRPr="000C62C3" w:rsidRDefault="0088330D" w:rsidP="00926990">
            <w:pPr>
              <w:spacing w:line="240" w:lineRule="auto"/>
              <w:jc w:val="both"/>
              <w:rPr>
                <w:rFonts w:ascii="Times New Roman" w:hAnsi="Times New Roman" w:cs="Times New Roman"/>
                <w:b/>
                <w:bCs/>
                <w:color w:val="auto"/>
                <w:sz w:val="24"/>
                <w:szCs w:val="24"/>
                <w:lang w:val="en-US"/>
              </w:rPr>
            </w:pPr>
            <w:r w:rsidRPr="000C62C3">
              <w:rPr>
                <w:rFonts w:ascii="Times New Roman" w:hAnsi="Times New Roman" w:cs="Times New Roman"/>
                <w:b/>
                <w:bCs/>
                <w:color w:val="auto"/>
                <w:sz w:val="24"/>
                <w:szCs w:val="24"/>
                <w:lang w:val="en-US"/>
              </w:rPr>
              <w:t>2</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7AFAB4AC" w14:textId="77777777" w:rsidR="0088330D" w:rsidRPr="000C62C3" w:rsidRDefault="0088330D" w:rsidP="0088330D">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 xml:space="preserve">Разработать эскиз платформ и согласовать с руководством ДУП, а именно разработать не менее 3-х индивидуальных макетов (шаблона сайта) в стиле Parallax в цветовой гамме официального сайта МЦЗТИП. Разработать набор иконок, шрифтов и стилистики </w:t>
            </w:r>
          </w:p>
          <w:p w14:paraId="23AE7572" w14:textId="7EF21601" w:rsidR="0088330D" w:rsidRPr="000C62C3" w:rsidRDefault="0088330D" w:rsidP="0088330D">
            <w:pPr>
              <w:spacing w:line="240" w:lineRule="auto"/>
              <w:jc w:val="both"/>
              <w:rPr>
                <w:rFonts w:ascii="Times New Roman" w:hAnsi="Times New Roman" w:cs="Times New Roman"/>
                <w:b/>
                <w:bCs/>
                <w:color w:val="auto"/>
                <w:sz w:val="24"/>
                <w:szCs w:val="24"/>
              </w:rPr>
            </w:pPr>
            <w:r w:rsidRPr="000C62C3">
              <w:rPr>
                <w:rFonts w:ascii="Times New Roman" w:eastAsia="Times New Roman" w:hAnsi="Times New Roman" w:cs="Times New Roman"/>
                <w:bCs/>
                <w:color w:val="auto"/>
                <w:sz w:val="24"/>
                <w:szCs w:val="24"/>
              </w:rPr>
              <w:t xml:space="preserve">Результат 2: Эскизы платформ  </w:t>
            </w:r>
          </w:p>
        </w:tc>
        <w:tc>
          <w:tcPr>
            <w:tcW w:w="1559" w:type="dxa"/>
            <w:vMerge/>
            <w:tcBorders>
              <w:left w:val="single" w:sz="4" w:space="0" w:color="auto"/>
              <w:right w:val="single" w:sz="4" w:space="0" w:color="auto"/>
            </w:tcBorders>
            <w:shd w:val="clear" w:color="auto" w:fill="F2F2F2"/>
          </w:tcPr>
          <w:p w14:paraId="76DC5E0B" w14:textId="77777777" w:rsidR="0088330D" w:rsidRPr="000C62C3" w:rsidRDefault="0088330D" w:rsidP="00926990">
            <w:pPr>
              <w:spacing w:line="240" w:lineRule="auto"/>
              <w:jc w:val="both"/>
              <w:rPr>
                <w:rFonts w:ascii="Times New Roman" w:hAnsi="Times New Roman" w:cs="Times New Roman"/>
                <w:b/>
                <w:bCs/>
                <w:color w:val="auto"/>
                <w:sz w:val="24"/>
                <w:szCs w:val="24"/>
              </w:rPr>
            </w:pPr>
          </w:p>
        </w:tc>
        <w:tc>
          <w:tcPr>
            <w:tcW w:w="1418" w:type="dxa"/>
            <w:vMerge/>
            <w:tcBorders>
              <w:left w:val="single" w:sz="4" w:space="0" w:color="auto"/>
              <w:right w:val="single" w:sz="4" w:space="0" w:color="auto"/>
            </w:tcBorders>
            <w:shd w:val="clear" w:color="auto" w:fill="F2F2F2"/>
          </w:tcPr>
          <w:p w14:paraId="7F10BEB5" w14:textId="77777777" w:rsidR="0088330D" w:rsidRPr="000C62C3" w:rsidRDefault="0088330D" w:rsidP="00926990">
            <w:pPr>
              <w:spacing w:line="240" w:lineRule="auto"/>
              <w:jc w:val="both"/>
              <w:rPr>
                <w:rFonts w:ascii="Times New Roman" w:hAnsi="Times New Roman" w:cs="Times New Roman"/>
                <w:b/>
                <w:bCs/>
                <w:color w:val="auto"/>
                <w:sz w:val="24"/>
                <w:szCs w:val="24"/>
              </w:rPr>
            </w:pPr>
          </w:p>
        </w:tc>
        <w:tc>
          <w:tcPr>
            <w:tcW w:w="2273" w:type="dxa"/>
            <w:vMerge/>
            <w:tcBorders>
              <w:left w:val="single" w:sz="4" w:space="0" w:color="auto"/>
              <w:right w:val="single" w:sz="4" w:space="0" w:color="auto"/>
            </w:tcBorders>
            <w:shd w:val="clear" w:color="auto" w:fill="F2F2F2"/>
          </w:tcPr>
          <w:p w14:paraId="4071298E" w14:textId="77777777" w:rsidR="0088330D" w:rsidRPr="000C62C3" w:rsidRDefault="0088330D" w:rsidP="00926990">
            <w:pPr>
              <w:spacing w:line="240" w:lineRule="auto"/>
              <w:jc w:val="both"/>
              <w:rPr>
                <w:rFonts w:ascii="Times New Roman" w:eastAsia="Calibri" w:hAnsi="Times New Roman" w:cs="Times New Roman"/>
                <w:b/>
                <w:bCs/>
                <w:color w:val="auto"/>
                <w:sz w:val="24"/>
                <w:szCs w:val="24"/>
              </w:rPr>
            </w:pPr>
          </w:p>
        </w:tc>
      </w:tr>
      <w:tr w:rsidR="000C62C3" w:rsidRPr="000C62C3" w14:paraId="035F537E" w14:textId="77777777" w:rsidTr="00A7083E">
        <w:trPr>
          <w:trHeight w:val="398"/>
        </w:trPr>
        <w:tc>
          <w:tcPr>
            <w:tcW w:w="988" w:type="dxa"/>
            <w:vMerge/>
            <w:tcBorders>
              <w:left w:val="single" w:sz="4" w:space="0" w:color="auto"/>
              <w:bottom w:val="single" w:sz="4" w:space="0" w:color="auto"/>
              <w:right w:val="single" w:sz="4" w:space="0" w:color="auto"/>
            </w:tcBorders>
            <w:shd w:val="clear" w:color="auto" w:fill="F2F2F2"/>
          </w:tcPr>
          <w:p w14:paraId="409E224F" w14:textId="77777777" w:rsidR="0088330D" w:rsidRPr="000C62C3" w:rsidRDefault="0088330D" w:rsidP="00926990">
            <w:pPr>
              <w:spacing w:line="240" w:lineRule="auto"/>
              <w:jc w:val="both"/>
              <w:rPr>
                <w:rFonts w:ascii="Times New Roman" w:hAnsi="Times New Roman" w:cs="Times New Roman"/>
                <w:b/>
                <w:bCs/>
                <w:color w:val="auto"/>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0D971901" w14:textId="2F18D19C" w:rsidR="0088330D" w:rsidRPr="000C62C3" w:rsidRDefault="0088330D" w:rsidP="00926990">
            <w:pPr>
              <w:spacing w:line="240" w:lineRule="auto"/>
              <w:jc w:val="both"/>
              <w:rPr>
                <w:rFonts w:ascii="Times New Roman" w:hAnsi="Times New Roman" w:cs="Times New Roman"/>
                <w:b/>
                <w:bCs/>
                <w:color w:val="auto"/>
                <w:sz w:val="24"/>
                <w:szCs w:val="24"/>
                <w:lang w:val="en-US"/>
              </w:rPr>
            </w:pPr>
            <w:r w:rsidRPr="000C62C3">
              <w:rPr>
                <w:rFonts w:ascii="Times New Roman" w:hAnsi="Times New Roman" w:cs="Times New Roman"/>
                <w:b/>
                <w:bCs/>
                <w:color w:val="auto"/>
                <w:sz w:val="24"/>
                <w:szCs w:val="24"/>
                <w:lang w:val="en-US"/>
              </w:rPr>
              <w:t>3</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023D097A" w14:textId="77777777" w:rsidR="0088330D" w:rsidRPr="000C62C3" w:rsidRDefault="0088330D" w:rsidP="0088330D">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Обновить</w:t>
            </w:r>
            <w:r w:rsidRPr="000C62C3">
              <w:rPr>
                <w:rFonts w:ascii="Times New Roman" w:eastAsia="Times New Roman" w:hAnsi="Times New Roman"/>
                <w:bCs/>
                <w:sz w:val="24"/>
                <w:szCs w:val="24"/>
                <w:lang w:val="kk-KZ"/>
              </w:rPr>
              <w:t xml:space="preserve"> информацию о прогрессе проекта </w:t>
            </w:r>
            <w:r w:rsidRPr="000C62C3">
              <w:rPr>
                <w:rFonts w:ascii="Times New Roman" w:eastAsia="Times New Roman" w:hAnsi="Times New Roman"/>
                <w:bCs/>
                <w:sz w:val="24"/>
                <w:szCs w:val="24"/>
                <w:lang w:val="en-US"/>
              </w:rPr>
              <w:t>GCIP</w:t>
            </w:r>
            <w:r w:rsidRPr="000C62C3">
              <w:rPr>
                <w:rFonts w:ascii="Times New Roman" w:eastAsia="Times New Roman" w:hAnsi="Times New Roman"/>
                <w:bCs/>
                <w:sz w:val="24"/>
                <w:szCs w:val="24"/>
              </w:rPr>
              <w:t xml:space="preserve"> Казахстан </w:t>
            </w:r>
            <w:r w:rsidRPr="000C62C3">
              <w:rPr>
                <w:rFonts w:ascii="Times New Roman" w:eastAsia="Times New Roman" w:hAnsi="Times New Roman"/>
                <w:bCs/>
                <w:sz w:val="24"/>
                <w:szCs w:val="24"/>
                <w:lang w:val="kk-KZ"/>
              </w:rPr>
              <w:t>на</w:t>
            </w:r>
            <w:r w:rsidRPr="000C62C3">
              <w:rPr>
                <w:rFonts w:ascii="Times New Roman" w:eastAsia="Times New Roman" w:hAnsi="Times New Roman"/>
                <w:bCs/>
                <w:sz w:val="24"/>
                <w:szCs w:val="24"/>
              </w:rPr>
              <w:t xml:space="preserve"> платформ</w:t>
            </w:r>
            <w:r w:rsidRPr="000C62C3">
              <w:rPr>
                <w:rFonts w:ascii="Times New Roman" w:eastAsia="Times New Roman" w:hAnsi="Times New Roman"/>
                <w:bCs/>
                <w:sz w:val="24"/>
                <w:szCs w:val="24"/>
                <w:lang w:val="kk-KZ"/>
              </w:rPr>
              <w:t>е</w:t>
            </w:r>
            <w:r w:rsidRPr="000C62C3">
              <w:rPr>
                <w:rFonts w:ascii="Times New Roman" w:eastAsia="Times New Roman" w:hAnsi="Times New Roman"/>
                <w:bCs/>
                <w:sz w:val="24"/>
                <w:szCs w:val="24"/>
              </w:rPr>
              <w:t xml:space="preserve"> в </w:t>
            </w:r>
            <w:r w:rsidRPr="000C62C3">
              <w:rPr>
                <w:rFonts w:ascii="Times New Roman" w:eastAsia="Times New Roman" w:hAnsi="Times New Roman"/>
                <w:bCs/>
                <w:sz w:val="24"/>
                <w:szCs w:val="24"/>
                <w:lang w:val="en-US"/>
              </w:rPr>
              <w:t>GCIP</w:t>
            </w:r>
            <w:r w:rsidRPr="000C62C3">
              <w:rPr>
                <w:rFonts w:ascii="Times New Roman" w:eastAsia="Times New Roman" w:hAnsi="Times New Roman"/>
                <w:bCs/>
                <w:sz w:val="24"/>
                <w:szCs w:val="24"/>
              </w:rPr>
              <w:t xml:space="preserve"> </w:t>
            </w:r>
            <w:r w:rsidRPr="000C62C3">
              <w:rPr>
                <w:rFonts w:ascii="Times New Roman" w:eastAsia="Times New Roman" w:hAnsi="Times New Roman"/>
                <w:bCs/>
                <w:sz w:val="24"/>
                <w:szCs w:val="24"/>
                <w:lang w:val="en-US"/>
              </w:rPr>
              <w:t>Global</w:t>
            </w:r>
          </w:p>
          <w:p w14:paraId="78A6E8D7" w14:textId="7AA13D6C" w:rsidR="0088330D" w:rsidRPr="000C62C3" w:rsidRDefault="0088330D" w:rsidP="0088330D">
            <w:pPr>
              <w:spacing w:line="240" w:lineRule="auto"/>
              <w:jc w:val="both"/>
              <w:rPr>
                <w:rFonts w:ascii="Times New Roman" w:hAnsi="Times New Roman" w:cs="Times New Roman"/>
                <w:b/>
                <w:bCs/>
                <w:color w:val="auto"/>
                <w:sz w:val="24"/>
                <w:szCs w:val="24"/>
              </w:rPr>
            </w:pPr>
            <w:r w:rsidRPr="000C62C3">
              <w:rPr>
                <w:rFonts w:ascii="Times New Roman" w:eastAsia="Times New Roman" w:hAnsi="Times New Roman" w:cs="Times New Roman"/>
                <w:bCs/>
                <w:color w:val="auto"/>
                <w:sz w:val="24"/>
                <w:szCs w:val="24"/>
              </w:rPr>
              <w:t>Результат 3: Обновлённая действующая платформа</w:t>
            </w:r>
          </w:p>
        </w:tc>
        <w:tc>
          <w:tcPr>
            <w:tcW w:w="1559" w:type="dxa"/>
            <w:vMerge/>
            <w:tcBorders>
              <w:left w:val="single" w:sz="4" w:space="0" w:color="auto"/>
              <w:bottom w:val="single" w:sz="4" w:space="0" w:color="auto"/>
              <w:right w:val="single" w:sz="4" w:space="0" w:color="auto"/>
            </w:tcBorders>
            <w:shd w:val="clear" w:color="auto" w:fill="F2F2F2"/>
          </w:tcPr>
          <w:p w14:paraId="363F8A20" w14:textId="77777777" w:rsidR="0088330D" w:rsidRPr="000C62C3" w:rsidRDefault="0088330D" w:rsidP="00926990">
            <w:pPr>
              <w:spacing w:line="240" w:lineRule="auto"/>
              <w:jc w:val="both"/>
              <w:rPr>
                <w:rFonts w:ascii="Times New Roman" w:hAnsi="Times New Roman" w:cs="Times New Roman"/>
                <w:b/>
                <w:bCs/>
                <w:color w:val="auto"/>
                <w:sz w:val="24"/>
                <w:szCs w:val="24"/>
              </w:rPr>
            </w:pPr>
          </w:p>
        </w:tc>
        <w:tc>
          <w:tcPr>
            <w:tcW w:w="1418" w:type="dxa"/>
            <w:vMerge/>
            <w:tcBorders>
              <w:left w:val="single" w:sz="4" w:space="0" w:color="auto"/>
              <w:bottom w:val="single" w:sz="4" w:space="0" w:color="auto"/>
              <w:right w:val="single" w:sz="4" w:space="0" w:color="auto"/>
            </w:tcBorders>
            <w:shd w:val="clear" w:color="auto" w:fill="F2F2F2"/>
          </w:tcPr>
          <w:p w14:paraId="3EA2B794" w14:textId="77777777" w:rsidR="0088330D" w:rsidRPr="000C62C3" w:rsidRDefault="0088330D" w:rsidP="00926990">
            <w:pPr>
              <w:spacing w:line="240" w:lineRule="auto"/>
              <w:jc w:val="both"/>
              <w:rPr>
                <w:rFonts w:ascii="Times New Roman" w:hAnsi="Times New Roman" w:cs="Times New Roman"/>
                <w:b/>
                <w:bCs/>
                <w:color w:val="auto"/>
                <w:sz w:val="24"/>
                <w:szCs w:val="24"/>
              </w:rPr>
            </w:pPr>
          </w:p>
        </w:tc>
        <w:tc>
          <w:tcPr>
            <w:tcW w:w="2273" w:type="dxa"/>
            <w:vMerge/>
            <w:tcBorders>
              <w:left w:val="single" w:sz="4" w:space="0" w:color="auto"/>
              <w:bottom w:val="single" w:sz="4" w:space="0" w:color="auto"/>
              <w:right w:val="single" w:sz="4" w:space="0" w:color="auto"/>
            </w:tcBorders>
            <w:shd w:val="clear" w:color="auto" w:fill="F2F2F2"/>
          </w:tcPr>
          <w:p w14:paraId="03698D53" w14:textId="77777777" w:rsidR="0088330D" w:rsidRPr="000C62C3" w:rsidRDefault="0088330D" w:rsidP="00926990">
            <w:pPr>
              <w:spacing w:line="240" w:lineRule="auto"/>
              <w:jc w:val="both"/>
              <w:rPr>
                <w:rFonts w:ascii="Times New Roman" w:eastAsia="Calibri" w:hAnsi="Times New Roman" w:cs="Times New Roman"/>
                <w:b/>
                <w:bCs/>
                <w:color w:val="auto"/>
                <w:sz w:val="24"/>
                <w:szCs w:val="24"/>
              </w:rPr>
            </w:pPr>
          </w:p>
        </w:tc>
      </w:tr>
      <w:tr w:rsidR="000C62C3" w:rsidRPr="000C62C3" w14:paraId="1A82081D" w14:textId="77777777" w:rsidTr="003316F5">
        <w:trPr>
          <w:trHeight w:val="398"/>
        </w:trPr>
        <w:tc>
          <w:tcPr>
            <w:tcW w:w="988" w:type="dxa"/>
            <w:vMerge w:val="restart"/>
            <w:tcBorders>
              <w:top w:val="single" w:sz="4" w:space="0" w:color="auto"/>
              <w:left w:val="single" w:sz="4" w:space="0" w:color="auto"/>
              <w:right w:val="single" w:sz="4" w:space="0" w:color="auto"/>
            </w:tcBorders>
            <w:shd w:val="clear" w:color="auto" w:fill="F2F2F2"/>
          </w:tcPr>
          <w:p w14:paraId="7B87AEFF" w14:textId="288F5191" w:rsidR="0088330D" w:rsidRPr="000C62C3" w:rsidRDefault="009862DB" w:rsidP="009862DB">
            <w:pPr>
              <w:spacing w:line="240" w:lineRule="auto"/>
              <w:jc w:val="center"/>
              <w:rPr>
                <w:rFonts w:ascii="Times New Roman" w:hAnsi="Times New Roman" w:cs="Times New Roman"/>
                <w:b/>
                <w:bCs/>
                <w:color w:val="auto"/>
                <w:sz w:val="24"/>
                <w:szCs w:val="24"/>
                <w:lang w:val="en-US"/>
              </w:rPr>
            </w:pPr>
            <w:r w:rsidRPr="000C62C3">
              <w:rPr>
                <w:rFonts w:ascii="Times New Roman" w:hAnsi="Times New Roman" w:cs="Times New Roman"/>
                <w:b/>
                <w:bCs/>
                <w:color w:val="auto"/>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F51662C" w14:textId="1C59EB1B" w:rsidR="0088330D" w:rsidRPr="000C62C3" w:rsidRDefault="0088330D" w:rsidP="00926990">
            <w:pPr>
              <w:spacing w:line="240" w:lineRule="auto"/>
              <w:jc w:val="both"/>
              <w:rPr>
                <w:rFonts w:ascii="Times New Roman" w:hAnsi="Times New Roman" w:cs="Times New Roman"/>
                <w:b/>
                <w:bCs/>
                <w:color w:val="auto"/>
                <w:sz w:val="24"/>
                <w:szCs w:val="24"/>
                <w:lang w:val="en-US"/>
              </w:rPr>
            </w:pPr>
            <w:r w:rsidRPr="000C62C3">
              <w:rPr>
                <w:rFonts w:ascii="Times New Roman" w:eastAsia="Times New Roman" w:hAnsi="Times New Roman" w:cs="Times New Roman"/>
                <w:bCs/>
                <w:color w:val="auto"/>
                <w:sz w:val="24"/>
                <w:szCs w:val="24"/>
              </w:rPr>
              <w:t>4</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384CD6F1" w14:textId="77777777" w:rsidR="0088330D" w:rsidRPr="000C62C3" w:rsidRDefault="0088330D" w:rsidP="0088330D">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По согласованным эскизам платформ, создать сайт по международным проектам на поддомене основного сайта НАО «МЦЗТИП» на CMS «WordPress»</w:t>
            </w:r>
          </w:p>
          <w:p w14:paraId="10C97171" w14:textId="76DEAB6C" w:rsidR="0088330D" w:rsidRPr="000C62C3" w:rsidRDefault="0088330D" w:rsidP="0088330D">
            <w:pPr>
              <w:pStyle w:val="af9"/>
              <w:spacing w:after="120"/>
              <w:rPr>
                <w:rFonts w:ascii="Times New Roman" w:eastAsia="Times New Roman" w:hAnsi="Times New Roman"/>
                <w:bCs/>
                <w:sz w:val="24"/>
                <w:szCs w:val="24"/>
              </w:rPr>
            </w:pPr>
            <w:r w:rsidRPr="000C62C3">
              <w:rPr>
                <w:rFonts w:ascii="Times New Roman" w:eastAsia="Times New Roman" w:hAnsi="Times New Roman"/>
                <w:bCs/>
                <w:sz w:val="24"/>
                <w:szCs w:val="24"/>
              </w:rPr>
              <w:t xml:space="preserve">Результат 4: Разработанный сайт с возможностью </w:t>
            </w:r>
            <w:r w:rsidRPr="000C62C3">
              <w:rPr>
                <w:rFonts w:ascii="Times New Roman" w:eastAsia="Times New Roman" w:hAnsi="Times New Roman"/>
                <w:bCs/>
                <w:sz w:val="24"/>
                <w:szCs w:val="24"/>
              </w:rPr>
              <w:lastRenderedPageBreak/>
              <w:t xml:space="preserve">обновления с интуитивно понятным интерфейсом  </w:t>
            </w:r>
          </w:p>
        </w:tc>
        <w:tc>
          <w:tcPr>
            <w:tcW w:w="1559" w:type="dxa"/>
            <w:vMerge w:val="restart"/>
            <w:tcBorders>
              <w:top w:val="single" w:sz="4" w:space="0" w:color="auto"/>
              <w:left w:val="single" w:sz="4" w:space="0" w:color="auto"/>
              <w:right w:val="single" w:sz="4" w:space="0" w:color="auto"/>
            </w:tcBorders>
            <w:shd w:val="clear" w:color="auto" w:fill="F2F2F2"/>
          </w:tcPr>
          <w:p w14:paraId="1B11AC28" w14:textId="6A7263F1" w:rsidR="0088330D" w:rsidRPr="000C62C3" w:rsidRDefault="0088330D" w:rsidP="00926990">
            <w:pPr>
              <w:spacing w:line="240" w:lineRule="auto"/>
              <w:jc w:val="both"/>
              <w:rPr>
                <w:rFonts w:ascii="Times New Roman" w:hAnsi="Times New Roman" w:cs="Times New Roman"/>
                <w:bCs/>
                <w:color w:val="auto"/>
                <w:sz w:val="24"/>
                <w:szCs w:val="24"/>
              </w:rPr>
            </w:pPr>
            <w:r w:rsidRPr="000C62C3">
              <w:rPr>
                <w:rFonts w:ascii="Times New Roman" w:eastAsia="Times New Roman" w:hAnsi="Times New Roman" w:cs="Times New Roman"/>
                <w:bCs/>
                <w:color w:val="auto"/>
                <w:sz w:val="24"/>
                <w:szCs w:val="24"/>
              </w:rPr>
              <w:lastRenderedPageBreak/>
              <w:t>70 календарных дней с даты подписания договора</w:t>
            </w:r>
          </w:p>
        </w:tc>
        <w:tc>
          <w:tcPr>
            <w:tcW w:w="1418" w:type="dxa"/>
            <w:vMerge w:val="restart"/>
            <w:tcBorders>
              <w:top w:val="single" w:sz="4" w:space="0" w:color="auto"/>
              <w:left w:val="single" w:sz="4" w:space="0" w:color="auto"/>
              <w:right w:val="single" w:sz="4" w:space="0" w:color="auto"/>
            </w:tcBorders>
            <w:shd w:val="clear" w:color="auto" w:fill="F2F2F2"/>
          </w:tcPr>
          <w:p w14:paraId="1006458A" w14:textId="59BD34FE" w:rsidR="0088330D" w:rsidRPr="000C62C3" w:rsidRDefault="0026224F" w:rsidP="00926990">
            <w:pPr>
              <w:spacing w:line="240" w:lineRule="auto"/>
              <w:jc w:val="both"/>
              <w:rPr>
                <w:rFonts w:ascii="Times New Roman" w:hAnsi="Times New Roman" w:cs="Times New Roman"/>
                <w:bCs/>
                <w:color w:val="auto"/>
                <w:sz w:val="24"/>
                <w:szCs w:val="24"/>
                <w:lang w:val="en-US"/>
              </w:rPr>
            </w:pPr>
            <w:r w:rsidRPr="000C62C3">
              <w:rPr>
                <w:rFonts w:ascii="Times New Roman" w:hAnsi="Times New Roman" w:cs="Times New Roman"/>
                <w:bCs/>
                <w:color w:val="auto"/>
                <w:sz w:val="24"/>
                <w:szCs w:val="24"/>
              </w:rPr>
              <w:t>4</w:t>
            </w:r>
            <w:r w:rsidR="0088330D" w:rsidRPr="000C62C3">
              <w:rPr>
                <w:rFonts w:ascii="Times New Roman" w:hAnsi="Times New Roman" w:cs="Times New Roman"/>
                <w:bCs/>
                <w:color w:val="auto"/>
                <w:sz w:val="24"/>
                <w:szCs w:val="24"/>
                <w:lang w:val="en-US"/>
              </w:rPr>
              <w:t>0 %</w:t>
            </w:r>
          </w:p>
        </w:tc>
        <w:tc>
          <w:tcPr>
            <w:tcW w:w="2273" w:type="dxa"/>
            <w:vMerge w:val="restart"/>
            <w:tcBorders>
              <w:top w:val="single" w:sz="4" w:space="0" w:color="auto"/>
              <w:left w:val="single" w:sz="4" w:space="0" w:color="auto"/>
              <w:right w:val="single" w:sz="4" w:space="0" w:color="auto"/>
            </w:tcBorders>
            <w:shd w:val="clear" w:color="auto" w:fill="F2F2F2"/>
          </w:tcPr>
          <w:p w14:paraId="5BA66BCA" w14:textId="35284BC3" w:rsidR="0088330D" w:rsidRPr="000C62C3" w:rsidRDefault="00A55593" w:rsidP="00926990">
            <w:pPr>
              <w:spacing w:line="240" w:lineRule="auto"/>
              <w:jc w:val="both"/>
              <w:rPr>
                <w:rFonts w:ascii="Times New Roman" w:eastAsia="Calibri" w:hAnsi="Times New Roman" w:cs="Times New Roman"/>
                <w:bCs/>
                <w:color w:val="auto"/>
                <w:sz w:val="24"/>
                <w:szCs w:val="24"/>
              </w:rPr>
            </w:pPr>
            <w:r w:rsidRPr="000C62C3">
              <w:rPr>
                <w:rFonts w:ascii="Times New Roman" w:eastAsia="Times New Roman" w:hAnsi="Times New Roman" w:cs="Times New Roman"/>
                <w:bCs/>
                <w:color w:val="auto"/>
                <w:sz w:val="24"/>
                <w:szCs w:val="24"/>
              </w:rPr>
              <w:t>Подготовлен отчет (</w:t>
            </w:r>
            <w:r>
              <w:rPr>
                <w:rFonts w:ascii="Times New Roman" w:eastAsia="Times New Roman" w:hAnsi="Times New Roman" w:cs="Times New Roman"/>
                <w:bCs/>
                <w:color w:val="auto"/>
                <w:sz w:val="24"/>
                <w:szCs w:val="24"/>
              </w:rPr>
              <w:t>2</w:t>
            </w:r>
            <w:r w:rsidRPr="000C62C3">
              <w:rPr>
                <w:rFonts w:ascii="Times New Roman" w:eastAsia="Times New Roman" w:hAnsi="Times New Roman" w:cs="Times New Roman"/>
                <w:bCs/>
                <w:color w:val="auto"/>
                <w:sz w:val="24"/>
                <w:szCs w:val="24"/>
              </w:rPr>
              <w:t>) об оказанных услугах</w:t>
            </w:r>
            <w:r>
              <w:rPr>
                <w:rFonts w:ascii="Times New Roman" w:eastAsia="Times New Roman" w:hAnsi="Times New Roman" w:cs="Times New Roman"/>
                <w:bCs/>
                <w:color w:val="auto"/>
                <w:sz w:val="24"/>
                <w:szCs w:val="24"/>
              </w:rPr>
              <w:t xml:space="preserve"> </w:t>
            </w:r>
            <w:r w:rsidRPr="00A55593">
              <w:rPr>
                <w:rFonts w:ascii="Times New Roman" w:eastAsia="Times New Roman" w:hAnsi="Times New Roman" w:cs="Times New Roman"/>
                <w:bCs/>
                <w:color w:val="auto"/>
                <w:sz w:val="24"/>
                <w:szCs w:val="24"/>
              </w:rPr>
              <w:t>и предоставлен акт выполненных работ (оказанных услуг)</w:t>
            </w:r>
            <w:r w:rsidRPr="000C62C3">
              <w:rPr>
                <w:rFonts w:ascii="Times New Roman" w:eastAsia="Times New Roman" w:hAnsi="Times New Roman" w:cs="Times New Roman"/>
                <w:bCs/>
                <w:color w:val="auto"/>
                <w:sz w:val="24"/>
                <w:szCs w:val="24"/>
              </w:rPr>
              <w:t xml:space="preserve">, включая подтверждающие </w:t>
            </w:r>
            <w:r w:rsidRPr="000C62C3">
              <w:rPr>
                <w:rFonts w:ascii="Times New Roman" w:eastAsia="Times New Roman" w:hAnsi="Times New Roman" w:cs="Times New Roman"/>
                <w:bCs/>
                <w:color w:val="auto"/>
                <w:sz w:val="24"/>
                <w:szCs w:val="24"/>
              </w:rPr>
              <w:lastRenderedPageBreak/>
              <w:t>материалы/документы/отчеты/служебные записки и т. п.</w:t>
            </w:r>
          </w:p>
        </w:tc>
      </w:tr>
      <w:tr w:rsidR="000C62C3" w:rsidRPr="000C62C3" w14:paraId="4364D770" w14:textId="77777777" w:rsidTr="0026224F">
        <w:trPr>
          <w:trHeight w:val="398"/>
        </w:trPr>
        <w:tc>
          <w:tcPr>
            <w:tcW w:w="988" w:type="dxa"/>
            <w:vMerge/>
            <w:tcBorders>
              <w:left w:val="single" w:sz="4" w:space="0" w:color="auto"/>
              <w:right w:val="single" w:sz="4" w:space="0" w:color="auto"/>
            </w:tcBorders>
            <w:shd w:val="clear" w:color="auto" w:fill="F2F2F2"/>
          </w:tcPr>
          <w:p w14:paraId="03A1209A" w14:textId="77777777" w:rsidR="0088330D" w:rsidRPr="000C62C3" w:rsidRDefault="0088330D" w:rsidP="00926990">
            <w:pPr>
              <w:spacing w:line="240" w:lineRule="auto"/>
              <w:jc w:val="both"/>
              <w:rPr>
                <w:rFonts w:ascii="Times New Roman" w:hAnsi="Times New Roman" w:cs="Times New Roman"/>
                <w:b/>
                <w:bCs/>
                <w:color w:val="auto"/>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576C6D30" w14:textId="409D3656" w:rsidR="0088330D" w:rsidRPr="000C62C3" w:rsidRDefault="0088330D" w:rsidP="00926990">
            <w:pPr>
              <w:spacing w:line="240" w:lineRule="auto"/>
              <w:jc w:val="both"/>
              <w:rPr>
                <w:rFonts w:ascii="Times New Roman" w:hAnsi="Times New Roman" w:cs="Times New Roman"/>
                <w:b/>
                <w:bCs/>
                <w:color w:val="auto"/>
                <w:sz w:val="24"/>
                <w:szCs w:val="24"/>
                <w:lang w:val="en-US"/>
              </w:rPr>
            </w:pPr>
            <w:r w:rsidRPr="000C62C3">
              <w:rPr>
                <w:rFonts w:ascii="Times New Roman" w:hAnsi="Times New Roman" w:cs="Times New Roman"/>
                <w:b/>
                <w:bCs/>
                <w:color w:val="auto"/>
                <w:sz w:val="24"/>
                <w:szCs w:val="24"/>
                <w:lang w:val="en-US"/>
              </w:rPr>
              <w:t>5</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596CF5C5" w14:textId="77777777" w:rsidR="0088330D" w:rsidRPr="000C62C3" w:rsidRDefault="0088330D" w:rsidP="0088330D">
            <w:pPr>
              <w:spacing w:after="0" w:line="240" w:lineRule="auto"/>
              <w:jc w:val="both"/>
              <w:rPr>
                <w:rFonts w:ascii="Times New Roman" w:hAnsi="Times New Roman" w:cs="Times New Roman"/>
                <w:color w:val="auto"/>
                <w:sz w:val="24"/>
                <w:szCs w:val="24"/>
              </w:rPr>
            </w:pPr>
            <w:r w:rsidRPr="000C62C3">
              <w:rPr>
                <w:rFonts w:ascii="Times New Roman" w:hAnsi="Times New Roman" w:cs="Times New Roman"/>
                <w:color w:val="auto"/>
                <w:sz w:val="24"/>
                <w:szCs w:val="24"/>
              </w:rPr>
              <w:t>Разработать раздел для участников системы акселерации GCIP-Kazakhstan для обмена информацией, поддержки связи, и загрузки данных по стартапам.</w:t>
            </w:r>
          </w:p>
          <w:p w14:paraId="441D6BDF" w14:textId="77777777" w:rsidR="0088330D" w:rsidRPr="000C62C3" w:rsidRDefault="0088330D" w:rsidP="0088330D">
            <w:pPr>
              <w:spacing w:after="0" w:line="240" w:lineRule="auto"/>
              <w:jc w:val="both"/>
              <w:rPr>
                <w:rFonts w:ascii="Times New Roman" w:hAnsi="Times New Roman" w:cs="Times New Roman"/>
                <w:color w:val="auto"/>
                <w:sz w:val="24"/>
                <w:szCs w:val="24"/>
              </w:rPr>
            </w:pPr>
          </w:p>
          <w:p w14:paraId="75A5C1F2" w14:textId="2F28AEB4" w:rsidR="0026224F" w:rsidRPr="000C62C3" w:rsidRDefault="0088330D" w:rsidP="0088330D">
            <w:pPr>
              <w:pStyle w:val="af9"/>
              <w:spacing w:after="120"/>
              <w:rPr>
                <w:rFonts w:ascii="Times New Roman" w:hAnsi="Times New Roman"/>
                <w:sz w:val="24"/>
                <w:szCs w:val="24"/>
              </w:rPr>
            </w:pPr>
            <w:r w:rsidRPr="000C62C3">
              <w:rPr>
                <w:rFonts w:ascii="Times New Roman" w:hAnsi="Times New Roman"/>
                <w:sz w:val="24"/>
                <w:szCs w:val="24"/>
              </w:rPr>
              <w:t>Результат 5: Платформа для выпускников акселерации GCIP-Kazakhstan разработана и функционирует. Платформа автоматически поставляет информацию на для Р</w:t>
            </w:r>
            <w:r w:rsidRPr="000C62C3">
              <w:rPr>
                <w:rFonts w:ascii="Times New Roman" w:eastAsia="Times New Roman" w:hAnsi="Times New Roman"/>
                <w:bCs/>
                <w:sz w:val="24"/>
                <w:szCs w:val="24"/>
              </w:rPr>
              <w:t xml:space="preserve">аздела на сайте МЦЗТИП для действующих проектов и на глобальный сайт </w:t>
            </w:r>
            <w:r w:rsidRPr="000C62C3">
              <w:rPr>
                <w:rFonts w:ascii="Times New Roman" w:hAnsi="Times New Roman"/>
                <w:sz w:val="24"/>
                <w:szCs w:val="24"/>
              </w:rPr>
              <w:t>GCIP</w:t>
            </w:r>
          </w:p>
        </w:tc>
        <w:tc>
          <w:tcPr>
            <w:tcW w:w="1559" w:type="dxa"/>
            <w:vMerge/>
            <w:tcBorders>
              <w:left w:val="single" w:sz="4" w:space="0" w:color="auto"/>
              <w:right w:val="single" w:sz="4" w:space="0" w:color="auto"/>
            </w:tcBorders>
            <w:shd w:val="clear" w:color="auto" w:fill="F2F2F2"/>
          </w:tcPr>
          <w:p w14:paraId="730E5640" w14:textId="77777777" w:rsidR="0088330D" w:rsidRPr="000C62C3" w:rsidRDefault="0088330D" w:rsidP="00926990">
            <w:pPr>
              <w:spacing w:line="240" w:lineRule="auto"/>
              <w:jc w:val="both"/>
              <w:rPr>
                <w:rFonts w:ascii="Times New Roman" w:hAnsi="Times New Roman" w:cs="Times New Roman"/>
                <w:b/>
                <w:bCs/>
                <w:color w:val="auto"/>
                <w:sz w:val="24"/>
                <w:szCs w:val="24"/>
              </w:rPr>
            </w:pPr>
          </w:p>
        </w:tc>
        <w:tc>
          <w:tcPr>
            <w:tcW w:w="1418" w:type="dxa"/>
            <w:vMerge/>
            <w:tcBorders>
              <w:left w:val="single" w:sz="4" w:space="0" w:color="auto"/>
              <w:right w:val="single" w:sz="4" w:space="0" w:color="auto"/>
            </w:tcBorders>
            <w:shd w:val="clear" w:color="auto" w:fill="F2F2F2"/>
          </w:tcPr>
          <w:p w14:paraId="080FC07A" w14:textId="77777777" w:rsidR="0088330D" w:rsidRPr="000C62C3" w:rsidRDefault="0088330D" w:rsidP="00926990">
            <w:pPr>
              <w:spacing w:line="240" w:lineRule="auto"/>
              <w:jc w:val="both"/>
              <w:rPr>
                <w:rFonts w:ascii="Times New Roman" w:hAnsi="Times New Roman" w:cs="Times New Roman"/>
                <w:b/>
                <w:bCs/>
                <w:color w:val="auto"/>
                <w:sz w:val="24"/>
                <w:szCs w:val="24"/>
              </w:rPr>
            </w:pPr>
          </w:p>
        </w:tc>
        <w:tc>
          <w:tcPr>
            <w:tcW w:w="2273" w:type="dxa"/>
            <w:vMerge/>
            <w:tcBorders>
              <w:left w:val="single" w:sz="4" w:space="0" w:color="auto"/>
              <w:right w:val="single" w:sz="4" w:space="0" w:color="auto"/>
            </w:tcBorders>
            <w:shd w:val="clear" w:color="auto" w:fill="F2F2F2"/>
          </w:tcPr>
          <w:p w14:paraId="5F57B919" w14:textId="77777777" w:rsidR="0088330D" w:rsidRPr="000C62C3" w:rsidRDefault="0088330D" w:rsidP="00926990">
            <w:pPr>
              <w:spacing w:line="240" w:lineRule="auto"/>
              <w:jc w:val="both"/>
              <w:rPr>
                <w:rFonts w:ascii="Times New Roman" w:eastAsia="Calibri" w:hAnsi="Times New Roman" w:cs="Times New Roman"/>
                <w:b/>
                <w:bCs/>
                <w:color w:val="auto"/>
                <w:sz w:val="24"/>
                <w:szCs w:val="24"/>
              </w:rPr>
            </w:pPr>
          </w:p>
        </w:tc>
      </w:tr>
      <w:tr w:rsidR="000C62C3" w:rsidRPr="000C62C3" w14:paraId="1FB2FBD6" w14:textId="77777777" w:rsidTr="003316F5">
        <w:trPr>
          <w:trHeight w:val="398"/>
        </w:trPr>
        <w:tc>
          <w:tcPr>
            <w:tcW w:w="988" w:type="dxa"/>
            <w:tcBorders>
              <w:left w:val="single" w:sz="4" w:space="0" w:color="auto"/>
              <w:bottom w:val="single" w:sz="4" w:space="0" w:color="auto"/>
              <w:right w:val="single" w:sz="4" w:space="0" w:color="auto"/>
            </w:tcBorders>
            <w:shd w:val="clear" w:color="auto" w:fill="F2F2F2"/>
          </w:tcPr>
          <w:p w14:paraId="10D76D1F" w14:textId="570D1556" w:rsidR="0026224F" w:rsidRPr="000C62C3" w:rsidRDefault="0026224F" w:rsidP="00926990">
            <w:pPr>
              <w:spacing w:line="240" w:lineRule="auto"/>
              <w:jc w:val="both"/>
              <w:rPr>
                <w:rFonts w:ascii="Times New Roman" w:hAnsi="Times New Roman" w:cs="Times New Roman"/>
                <w:b/>
                <w:bCs/>
                <w:color w:val="auto"/>
                <w:sz w:val="24"/>
                <w:szCs w:val="24"/>
              </w:rPr>
            </w:pPr>
            <w:r w:rsidRPr="000C62C3">
              <w:rPr>
                <w:rFonts w:ascii="Times New Roman" w:hAnsi="Times New Roman" w:cs="Times New Roman"/>
                <w:b/>
                <w:bCs/>
                <w:color w:val="auto"/>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3381F616" w14:textId="2BF85C5C" w:rsidR="0026224F" w:rsidRPr="000C62C3" w:rsidRDefault="0026224F" w:rsidP="00926990">
            <w:pPr>
              <w:spacing w:line="240" w:lineRule="auto"/>
              <w:jc w:val="both"/>
              <w:rPr>
                <w:rFonts w:ascii="Times New Roman" w:hAnsi="Times New Roman" w:cs="Times New Roman"/>
                <w:b/>
                <w:bCs/>
                <w:color w:val="auto"/>
                <w:sz w:val="24"/>
                <w:szCs w:val="24"/>
              </w:rPr>
            </w:pPr>
            <w:r w:rsidRPr="000C62C3">
              <w:rPr>
                <w:rFonts w:ascii="Times New Roman" w:hAnsi="Times New Roman" w:cs="Times New Roman"/>
                <w:b/>
                <w:bCs/>
                <w:color w:val="auto"/>
                <w:sz w:val="24"/>
                <w:szCs w:val="24"/>
              </w:rPr>
              <w:t>6</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20A5F72D" w14:textId="1399EBF1" w:rsidR="0026224F" w:rsidRPr="000C62C3" w:rsidRDefault="0026224F" w:rsidP="0026224F">
            <w:pPr>
              <w:pStyle w:val="af9"/>
              <w:spacing w:after="120"/>
              <w:rPr>
                <w:rFonts w:ascii="Times New Roman" w:eastAsia="Times New Roman" w:hAnsi="Times New Roman"/>
                <w:bCs/>
                <w:sz w:val="24"/>
                <w:szCs w:val="24"/>
              </w:rPr>
            </w:pPr>
            <w:r w:rsidRPr="000C62C3">
              <w:rPr>
                <w:rFonts w:ascii="Times New Roman" w:hAnsi="Times New Roman"/>
                <w:bCs/>
                <w:sz w:val="24"/>
                <w:szCs w:val="24"/>
                <w:lang w:val="kk-KZ"/>
              </w:rPr>
              <w:t>Оказание с</w:t>
            </w:r>
            <w:r w:rsidRPr="000C62C3">
              <w:rPr>
                <w:rFonts w:ascii="Times New Roman" w:hAnsi="Times New Roman"/>
                <w:bCs/>
                <w:sz w:val="24"/>
                <w:szCs w:val="24"/>
              </w:rPr>
              <w:t>опровождени</w:t>
            </w:r>
            <w:r w:rsidRPr="000C62C3">
              <w:rPr>
                <w:rFonts w:ascii="Times New Roman" w:hAnsi="Times New Roman"/>
                <w:bCs/>
                <w:sz w:val="24"/>
                <w:szCs w:val="24"/>
                <w:lang w:val="kk-KZ"/>
              </w:rPr>
              <w:t>я</w:t>
            </w:r>
            <w:r w:rsidRPr="000C62C3">
              <w:rPr>
                <w:rFonts w:ascii="Times New Roman" w:hAnsi="Times New Roman"/>
                <w:bCs/>
                <w:sz w:val="24"/>
                <w:szCs w:val="24"/>
              </w:rPr>
              <w:t xml:space="preserve"> и техническ</w:t>
            </w:r>
            <w:r w:rsidRPr="000C62C3">
              <w:rPr>
                <w:rFonts w:ascii="Times New Roman" w:hAnsi="Times New Roman"/>
                <w:bCs/>
                <w:sz w:val="24"/>
                <w:szCs w:val="24"/>
                <w:lang w:val="kk-KZ"/>
              </w:rPr>
              <w:t xml:space="preserve">ой </w:t>
            </w:r>
            <w:r w:rsidRPr="000C62C3">
              <w:rPr>
                <w:rFonts w:ascii="Times New Roman" w:hAnsi="Times New Roman"/>
                <w:bCs/>
                <w:sz w:val="24"/>
                <w:szCs w:val="24"/>
              </w:rPr>
              <w:t>поддержк</w:t>
            </w:r>
            <w:r w:rsidRPr="000C62C3">
              <w:rPr>
                <w:rFonts w:ascii="Times New Roman" w:hAnsi="Times New Roman"/>
                <w:bCs/>
                <w:sz w:val="24"/>
                <w:szCs w:val="24"/>
                <w:lang w:val="kk-KZ"/>
              </w:rPr>
              <w:t xml:space="preserve">и сайта и и раздела </w:t>
            </w:r>
            <w:r w:rsidRPr="000C62C3">
              <w:rPr>
                <w:rFonts w:ascii="Times New Roman" w:eastAsia="Times New Roman" w:hAnsi="Times New Roman"/>
                <w:bCs/>
                <w:sz w:val="24"/>
                <w:szCs w:val="24"/>
                <w:lang w:val="en-US"/>
              </w:rPr>
              <w:t>GCIP</w:t>
            </w:r>
            <w:r w:rsidRPr="000C62C3">
              <w:rPr>
                <w:rFonts w:ascii="Times New Roman" w:eastAsia="Times New Roman" w:hAnsi="Times New Roman"/>
                <w:bCs/>
                <w:sz w:val="24"/>
                <w:szCs w:val="24"/>
              </w:rPr>
              <w:t xml:space="preserve"> Казахстан </w:t>
            </w:r>
            <w:r w:rsidRPr="000C62C3">
              <w:rPr>
                <w:rFonts w:ascii="Times New Roman" w:eastAsia="Times New Roman" w:hAnsi="Times New Roman"/>
                <w:bCs/>
                <w:sz w:val="24"/>
                <w:szCs w:val="24"/>
                <w:lang w:val="kk-KZ"/>
              </w:rPr>
              <w:t>на</w:t>
            </w:r>
            <w:r w:rsidRPr="000C62C3">
              <w:rPr>
                <w:rFonts w:ascii="Times New Roman" w:eastAsia="Times New Roman" w:hAnsi="Times New Roman"/>
                <w:bCs/>
                <w:sz w:val="24"/>
                <w:szCs w:val="24"/>
              </w:rPr>
              <w:t xml:space="preserve"> платформ</w:t>
            </w:r>
            <w:r w:rsidRPr="000C62C3">
              <w:rPr>
                <w:rFonts w:ascii="Times New Roman" w:eastAsia="Times New Roman" w:hAnsi="Times New Roman"/>
                <w:bCs/>
                <w:sz w:val="24"/>
                <w:szCs w:val="24"/>
                <w:lang w:val="kk-KZ"/>
              </w:rPr>
              <w:t>е</w:t>
            </w:r>
            <w:r w:rsidRPr="000C62C3">
              <w:rPr>
                <w:rFonts w:ascii="Times New Roman" w:eastAsia="Times New Roman" w:hAnsi="Times New Roman"/>
                <w:bCs/>
                <w:sz w:val="24"/>
                <w:szCs w:val="24"/>
              </w:rPr>
              <w:t xml:space="preserve"> </w:t>
            </w:r>
            <w:r w:rsidRPr="000C62C3">
              <w:rPr>
                <w:rFonts w:ascii="Times New Roman" w:eastAsia="Times New Roman" w:hAnsi="Times New Roman"/>
                <w:bCs/>
                <w:sz w:val="24"/>
                <w:szCs w:val="24"/>
                <w:lang w:val="en-US"/>
              </w:rPr>
              <w:t>GCIP</w:t>
            </w:r>
            <w:r w:rsidRPr="000C62C3">
              <w:rPr>
                <w:rFonts w:ascii="Times New Roman" w:eastAsia="Times New Roman" w:hAnsi="Times New Roman"/>
                <w:bCs/>
                <w:sz w:val="24"/>
                <w:szCs w:val="24"/>
              </w:rPr>
              <w:t xml:space="preserve"> </w:t>
            </w:r>
            <w:r w:rsidRPr="000C62C3">
              <w:rPr>
                <w:rFonts w:ascii="Times New Roman" w:eastAsia="Times New Roman" w:hAnsi="Times New Roman"/>
                <w:bCs/>
                <w:sz w:val="24"/>
                <w:szCs w:val="24"/>
                <w:lang w:val="en-US"/>
              </w:rPr>
              <w:t>Global</w:t>
            </w:r>
            <w:r w:rsidR="00DC1213" w:rsidRPr="000C62C3">
              <w:rPr>
                <w:rFonts w:ascii="Times New Roman" w:eastAsia="Times New Roman" w:hAnsi="Times New Roman"/>
                <w:bCs/>
                <w:sz w:val="24"/>
                <w:szCs w:val="24"/>
              </w:rPr>
              <w:t xml:space="preserve"> в течение срока действия договор, согласно заявкам Заказчика</w:t>
            </w:r>
          </w:p>
          <w:p w14:paraId="1BCA80D6" w14:textId="1A082B54" w:rsidR="0026224F" w:rsidRPr="000C62C3" w:rsidRDefault="0026224F" w:rsidP="0026224F">
            <w:pPr>
              <w:spacing w:after="0" w:line="240" w:lineRule="auto"/>
              <w:jc w:val="both"/>
              <w:rPr>
                <w:rFonts w:ascii="Times New Roman" w:hAnsi="Times New Roman" w:cs="Times New Roman"/>
                <w:color w:val="auto"/>
                <w:sz w:val="24"/>
                <w:szCs w:val="24"/>
              </w:rPr>
            </w:pPr>
            <w:r w:rsidRPr="000C62C3">
              <w:rPr>
                <w:rFonts w:ascii="Times New Roman" w:eastAsia="Calibri" w:hAnsi="Times New Roman" w:cs="Times New Roman"/>
                <w:bCs/>
                <w:color w:val="auto"/>
                <w:sz w:val="24"/>
                <w:szCs w:val="24"/>
                <w:lang w:val="kk-KZ"/>
              </w:rPr>
              <w:t>Результат 6: Скриншоты, подтверждения устранения неполадок.</w:t>
            </w:r>
          </w:p>
        </w:tc>
        <w:tc>
          <w:tcPr>
            <w:tcW w:w="1559" w:type="dxa"/>
            <w:tcBorders>
              <w:left w:val="single" w:sz="4" w:space="0" w:color="auto"/>
              <w:bottom w:val="single" w:sz="4" w:space="0" w:color="auto"/>
              <w:right w:val="single" w:sz="4" w:space="0" w:color="auto"/>
            </w:tcBorders>
            <w:shd w:val="clear" w:color="auto" w:fill="F2F2F2"/>
          </w:tcPr>
          <w:p w14:paraId="42BD5939" w14:textId="4F4DAFAA" w:rsidR="0026224F" w:rsidRPr="000C62C3" w:rsidRDefault="0026224F" w:rsidP="00926990">
            <w:pPr>
              <w:spacing w:line="240" w:lineRule="auto"/>
              <w:jc w:val="both"/>
              <w:rPr>
                <w:rFonts w:ascii="Times New Roman" w:hAnsi="Times New Roman" w:cs="Times New Roman"/>
                <w:b/>
                <w:bCs/>
                <w:color w:val="auto"/>
                <w:sz w:val="24"/>
                <w:szCs w:val="24"/>
              </w:rPr>
            </w:pPr>
            <w:r w:rsidRPr="000C62C3">
              <w:rPr>
                <w:rFonts w:ascii="Times New Roman" w:eastAsia="Times New Roman" w:hAnsi="Times New Roman" w:cs="Times New Roman"/>
                <w:bCs/>
                <w:color w:val="auto"/>
                <w:sz w:val="24"/>
                <w:szCs w:val="24"/>
              </w:rPr>
              <w:t>370 календарных дней с даты подписания договора</w:t>
            </w:r>
          </w:p>
        </w:tc>
        <w:tc>
          <w:tcPr>
            <w:tcW w:w="1418" w:type="dxa"/>
            <w:tcBorders>
              <w:left w:val="single" w:sz="4" w:space="0" w:color="auto"/>
              <w:bottom w:val="single" w:sz="4" w:space="0" w:color="auto"/>
              <w:right w:val="single" w:sz="4" w:space="0" w:color="auto"/>
            </w:tcBorders>
            <w:shd w:val="clear" w:color="auto" w:fill="F2F2F2"/>
          </w:tcPr>
          <w:p w14:paraId="7514C47C" w14:textId="6762F263" w:rsidR="0026224F" w:rsidRPr="000C62C3" w:rsidRDefault="0026224F" w:rsidP="0026224F">
            <w:pPr>
              <w:pStyle w:val="af9"/>
              <w:spacing w:after="120"/>
              <w:rPr>
                <w:rFonts w:ascii="Times New Roman" w:hAnsi="Times New Roman"/>
                <w:sz w:val="24"/>
                <w:szCs w:val="24"/>
              </w:rPr>
            </w:pPr>
            <w:r w:rsidRPr="000C62C3">
              <w:rPr>
                <w:rFonts w:ascii="Times New Roman" w:hAnsi="Times New Roman"/>
                <w:sz w:val="24"/>
                <w:szCs w:val="24"/>
              </w:rPr>
              <w:t>40 %</w:t>
            </w:r>
          </w:p>
        </w:tc>
        <w:tc>
          <w:tcPr>
            <w:tcW w:w="2273" w:type="dxa"/>
            <w:tcBorders>
              <w:left w:val="single" w:sz="4" w:space="0" w:color="auto"/>
              <w:bottom w:val="single" w:sz="4" w:space="0" w:color="auto"/>
              <w:right w:val="single" w:sz="4" w:space="0" w:color="auto"/>
            </w:tcBorders>
            <w:shd w:val="clear" w:color="auto" w:fill="F2F2F2"/>
          </w:tcPr>
          <w:p w14:paraId="38C2AEA7" w14:textId="72344673" w:rsidR="0026224F" w:rsidRPr="000C62C3" w:rsidRDefault="00A55593" w:rsidP="00926990">
            <w:pPr>
              <w:spacing w:line="240" w:lineRule="auto"/>
              <w:jc w:val="both"/>
              <w:rPr>
                <w:rFonts w:ascii="Times New Roman" w:eastAsia="Calibri" w:hAnsi="Times New Roman" w:cs="Times New Roman"/>
                <w:b/>
                <w:bCs/>
                <w:color w:val="auto"/>
                <w:sz w:val="24"/>
                <w:szCs w:val="24"/>
              </w:rPr>
            </w:pPr>
            <w:r w:rsidRPr="000C62C3">
              <w:rPr>
                <w:rFonts w:ascii="Times New Roman" w:eastAsia="Times New Roman" w:hAnsi="Times New Roman" w:cs="Times New Roman"/>
                <w:bCs/>
                <w:color w:val="auto"/>
                <w:sz w:val="24"/>
                <w:szCs w:val="24"/>
              </w:rPr>
              <w:t>Подготовлен отчет (</w:t>
            </w:r>
            <w:r>
              <w:rPr>
                <w:rFonts w:ascii="Times New Roman" w:eastAsia="Times New Roman" w:hAnsi="Times New Roman" w:cs="Times New Roman"/>
                <w:bCs/>
                <w:color w:val="auto"/>
                <w:sz w:val="24"/>
                <w:szCs w:val="24"/>
              </w:rPr>
              <w:t>3</w:t>
            </w:r>
            <w:r w:rsidRPr="000C62C3">
              <w:rPr>
                <w:rFonts w:ascii="Times New Roman" w:eastAsia="Times New Roman" w:hAnsi="Times New Roman" w:cs="Times New Roman"/>
                <w:bCs/>
                <w:color w:val="auto"/>
                <w:sz w:val="24"/>
                <w:szCs w:val="24"/>
              </w:rPr>
              <w:t>) об оказанных услугах</w:t>
            </w:r>
            <w:r>
              <w:rPr>
                <w:rFonts w:ascii="Times New Roman" w:eastAsia="Times New Roman" w:hAnsi="Times New Roman" w:cs="Times New Roman"/>
                <w:bCs/>
                <w:color w:val="auto"/>
                <w:sz w:val="24"/>
                <w:szCs w:val="24"/>
              </w:rPr>
              <w:t xml:space="preserve"> </w:t>
            </w:r>
            <w:r w:rsidRPr="00A55593">
              <w:rPr>
                <w:rFonts w:ascii="Times New Roman" w:eastAsia="Times New Roman" w:hAnsi="Times New Roman" w:cs="Times New Roman"/>
                <w:bCs/>
                <w:color w:val="auto"/>
                <w:sz w:val="24"/>
                <w:szCs w:val="24"/>
              </w:rPr>
              <w:t>и предоставлен акт выполненных работ (оказанных услуг)</w:t>
            </w:r>
            <w:r w:rsidRPr="000C62C3">
              <w:rPr>
                <w:rFonts w:ascii="Times New Roman" w:eastAsia="Times New Roman" w:hAnsi="Times New Roman" w:cs="Times New Roman"/>
                <w:bCs/>
                <w:color w:val="auto"/>
                <w:sz w:val="24"/>
                <w:szCs w:val="24"/>
              </w:rPr>
              <w:t>, включая подтверждающие материалы/документы/отчеты/служебные записки и т. п.</w:t>
            </w:r>
          </w:p>
        </w:tc>
      </w:tr>
    </w:tbl>
    <w:p w14:paraId="16E202B9" w14:textId="77777777" w:rsidR="00282699" w:rsidRPr="000C62C3" w:rsidRDefault="00282699" w:rsidP="00926990">
      <w:pPr>
        <w:spacing w:after="0" w:line="240" w:lineRule="auto"/>
        <w:jc w:val="both"/>
        <w:rPr>
          <w:rFonts w:ascii="Times New Roman" w:eastAsia="Times New Roman" w:hAnsi="Times New Roman" w:cs="Times New Roman"/>
          <w:color w:val="auto"/>
          <w:sz w:val="24"/>
          <w:szCs w:val="24"/>
        </w:rPr>
      </w:pPr>
    </w:p>
    <w:p w14:paraId="60EAE136" w14:textId="77777777" w:rsidR="0045439A" w:rsidRPr="000C62C3" w:rsidRDefault="0045439A" w:rsidP="0045439A">
      <w:pPr>
        <w:spacing w:after="0" w:line="240" w:lineRule="auto"/>
        <w:jc w:val="both"/>
        <w:rPr>
          <w:rFonts w:ascii="Times New Roman" w:eastAsia="Times New Roman" w:hAnsi="Times New Roman" w:cs="Times New Roman"/>
          <w:color w:val="auto"/>
          <w:sz w:val="24"/>
          <w:szCs w:val="24"/>
        </w:rPr>
      </w:pPr>
    </w:p>
    <w:tbl>
      <w:tblPr>
        <w:tblStyle w:val="aff0"/>
        <w:tblW w:w="10494" w:type="dxa"/>
        <w:tblInd w:w="-5" w:type="dxa"/>
        <w:tblLayout w:type="fixed"/>
        <w:tblLook w:val="0400" w:firstRow="0" w:lastRow="0" w:firstColumn="0" w:lastColumn="0" w:noHBand="0" w:noVBand="1"/>
      </w:tblPr>
      <w:tblGrid>
        <w:gridCol w:w="5817"/>
        <w:gridCol w:w="4677"/>
      </w:tblGrid>
      <w:tr w:rsidR="000C62C3" w:rsidRPr="000C62C3" w14:paraId="4EBA87EC" w14:textId="77777777" w:rsidTr="006017B2">
        <w:tc>
          <w:tcPr>
            <w:tcW w:w="5817" w:type="dxa"/>
          </w:tcPr>
          <w:p w14:paraId="2DCECA8E" w14:textId="77777777" w:rsidR="0045439A" w:rsidRPr="000C62C3" w:rsidRDefault="0045439A" w:rsidP="006017B2">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От Заказчика:</w:t>
            </w:r>
          </w:p>
        </w:tc>
        <w:tc>
          <w:tcPr>
            <w:tcW w:w="4677" w:type="dxa"/>
          </w:tcPr>
          <w:p w14:paraId="713D7FAD" w14:textId="77777777" w:rsidR="0045439A" w:rsidRPr="000C62C3" w:rsidRDefault="0045439A" w:rsidP="006017B2">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Исполнитель:</w:t>
            </w:r>
          </w:p>
          <w:p w14:paraId="5F5804BC" w14:textId="77777777" w:rsidR="0045439A" w:rsidRPr="000C62C3" w:rsidRDefault="0045439A" w:rsidP="006017B2">
            <w:pPr>
              <w:spacing w:after="0" w:line="240" w:lineRule="auto"/>
              <w:rPr>
                <w:rFonts w:ascii="Times New Roman" w:eastAsia="Times New Roman" w:hAnsi="Times New Roman" w:cs="Times New Roman"/>
                <w:b/>
                <w:color w:val="auto"/>
                <w:sz w:val="24"/>
                <w:szCs w:val="24"/>
              </w:rPr>
            </w:pPr>
          </w:p>
        </w:tc>
      </w:tr>
      <w:tr w:rsidR="000C62C3" w:rsidRPr="000C62C3" w14:paraId="4F30E62B" w14:textId="77777777" w:rsidTr="006017B2">
        <w:tc>
          <w:tcPr>
            <w:tcW w:w="5817" w:type="dxa"/>
          </w:tcPr>
          <w:p w14:paraId="64FD4A97" w14:textId="77777777" w:rsidR="0045439A" w:rsidRPr="000C62C3" w:rsidRDefault="0045439A" w:rsidP="006017B2">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________________ Каримсаков Д.Н</w:t>
            </w:r>
          </w:p>
          <w:p w14:paraId="6423653C" w14:textId="77777777" w:rsidR="0045439A" w:rsidRPr="000C62C3" w:rsidRDefault="0045439A" w:rsidP="006017B2">
            <w:pPr>
              <w:spacing w:after="0" w:line="240" w:lineRule="auto"/>
              <w:rPr>
                <w:rFonts w:ascii="Times New Roman" w:eastAsia="Times New Roman" w:hAnsi="Times New Roman" w:cs="Times New Roman"/>
                <w:color w:val="auto"/>
                <w:sz w:val="24"/>
                <w:szCs w:val="24"/>
              </w:rPr>
            </w:pPr>
          </w:p>
        </w:tc>
        <w:tc>
          <w:tcPr>
            <w:tcW w:w="4677" w:type="dxa"/>
          </w:tcPr>
          <w:p w14:paraId="3CEF9B98" w14:textId="3B9401CD" w:rsidR="0045439A" w:rsidRPr="000C62C3" w:rsidRDefault="0045439A" w:rsidP="006017B2">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___________ </w:t>
            </w:r>
          </w:p>
        </w:tc>
      </w:tr>
    </w:tbl>
    <w:p w14:paraId="21FAD232" w14:textId="77777777" w:rsidR="0045439A" w:rsidRPr="000C62C3" w:rsidRDefault="0045439A" w:rsidP="0045439A">
      <w:pPr>
        <w:spacing w:after="0" w:line="240" w:lineRule="auto"/>
        <w:jc w:val="both"/>
        <w:rPr>
          <w:rFonts w:ascii="Times New Roman" w:eastAsia="Times New Roman" w:hAnsi="Times New Roman" w:cs="Times New Roman"/>
          <w:color w:val="auto"/>
          <w:sz w:val="24"/>
          <w:szCs w:val="24"/>
        </w:rPr>
      </w:pPr>
    </w:p>
    <w:p w14:paraId="778F2239" w14:textId="77777777" w:rsidR="00282699" w:rsidRPr="000C62C3" w:rsidRDefault="00000000" w:rsidP="00926990">
      <w:pPr>
        <w:spacing w:after="0" w:line="240" w:lineRule="auto"/>
        <w:jc w:val="both"/>
        <w:rPr>
          <w:rFonts w:ascii="Times New Roman" w:eastAsia="Times New Roman" w:hAnsi="Times New Roman" w:cs="Times New Roman"/>
          <w:b/>
          <w:color w:val="auto"/>
          <w:sz w:val="24"/>
          <w:szCs w:val="24"/>
        </w:rPr>
      </w:pPr>
      <w:r w:rsidRPr="000C62C3">
        <w:rPr>
          <w:rFonts w:ascii="Times New Roman" w:hAnsi="Times New Roman" w:cs="Times New Roman"/>
          <w:color w:val="auto"/>
          <w:sz w:val="24"/>
          <w:szCs w:val="24"/>
        </w:rPr>
        <w:br w:type="page"/>
      </w:r>
    </w:p>
    <w:p w14:paraId="4920D0F1" w14:textId="77777777" w:rsidR="00282699" w:rsidRPr="000C62C3" w:rsidRDefault="00000000">
      <w:pPr>
        <w:pStyle w:val="1"/>
        <w:spacing w:before="0"/>
        <w:ind w:left="4253"/>
        <w:jc w:val="right"/>
        <w:rPr>
          <w:rFonts w:ascii="Times New Roman" w:hAnsi="Times New Roman"/>
          <w:color w:val="auto"/>
          <w:sz w:val="24"/>
          <w:szCs w:val="24"/>
        </w:rPr>
      </w:pPr>
      <w:r w:rsidRPr="000C62C3">
        <w:rPr>
          <w:rFonts w:ascii="Times New Roman" w:hAnsi="Times New Roman"/>
          <w:color w:val="auto"/>
          <w:sz w:val="24"/>
          <w:szCs w:val="24"/>
        </w:rPr>
        <w:lastRenderedPageBreak/>
        <w:t>Приложение №3</w:t>
      </w:r>
    </w:p>
    <w:p w14:paraId="0AFC82E6" w14:textId="77777777" w:rsidR="00282699" w:rsidRPr="000C62C3" w:rsidRDefault="00000000">
      <w:pPr>
        <w:spacing w:after="0" w:line="240" w:lineRule="auto"/>
        <w:ind w:left="4253"/>
        <w:jc w:val="right"/>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к Договору возмездного оказания услуг</w:t>
      </w:r>
    </w:p>
    <w:p w14:paraId="143660C3" w14:textId="77777777" w:rsidR="00282699" w:rsidRPr="000C62C3" w:rsidRDefault="00000000">
      <w:pPr>
        <w:spacing w:after="0" w:line="240" w:lineRule="auto"/>
        <w:ind w:left="4253"/>
        <w:jc w:val="right"/>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____ от _________ 2023 г.</w:t>
      </w:r>
    </w:p>
    <w:p w14:paraId="052ADCF4" w14:textId="77777777" w:rsidR="00282699" w:rsidRPr="000C62C3" w:rsidRDefault="00282699">
      <w:pPr>
        <w:spacing w:after="0" w:line="240" w:lineRule="auto"/>
        <w:jc w:val="center"/>
        <w:rPr>
          <w:rFonts w:ascii="Times New Roman" w:eastAsia="Times New Roman" w:hAnsi="Times New Roman" w:cs="Times New Roman"/>
          <w:color w:val="auto"/>
          <w:sz w:val="24"/>
          <w:szCs w:val="24"/>
        </w:rPr>
      </w:pPr>
    </w:p>
    <w:p w14:paraId="586B3463" w14:textId="77777777" w:rsidR="00282699" w:rsidRPr="000C62C3" w:rsidRDefault="00000000">
      <w:pPr>
        <w:spacing w:after="0" w:line="240" w:lineRule="auto"/>
        <w:jc w:val="center"/>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Условия конфиденциальности по Договору</w:t>
      </w:r>
    </w:p>
    <w:p w14:paraId="23C59933" w14:textId="77777777" w:rsidR="00282699" w:rsidRPr="000C62C3" w:rsidRDefault="00282699">
      <w:pPr>
        <w:spacing w:after="0" w:line="240" w:lineRule="auto"/>
        <w:rPr>
          <w:rFonts w:ascii="Times New Roman" w:eastAsia="Times New Roman" w:hAnsi="Times New Roman" w:cs="Times New Roman"/>
          <w:b/>
          <w:color w:val="auto"/>
          <w:sz w:val="24"/>
          <w:szCs w:val="24"/>
        </w:rPr>
      </w:pPr>
    </w:p>
    <w:p w14:paraId="6E930E32" w14:textId="77777777" w:rsidR="00282699" w:rsidRPr="000C62C3" w:rsidRDefault="00000000">
      <w:pPr>
        <w:numPr>
          <w:ilvl w:val="0"/>
          <w:numId w:val="1"/>
        </w:numPr>
        <w:spacing w:after="0" w:line="240" w:lineRule="auto"/>
        <w:ind w:left="0"/>
        <w:jc w:val="center"/>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Термины и определения</w:t>
      </w:r>
    </w:p>
    <w:p w14:paraId="1A9477BF" w14:textId="77777777" w:rsidR="00282699" w:rsidRPr="000C62C3" w:rsidRDefault="00000000">
      <w:pP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1.1.</w:t>
      </w:r>
      <w:r w:rsidRPr="000C62C3">
        <w:rPr>
          <w:rFonts w:ascii="Times New Roman" w:eastAsia="Times New Roman" w:hAnsi="Times New Roman" w:cs="Times New Roman"/>
          <w:b/>
          <w:color w:val="auto"/>
          <w:sz w:val="24"/>
          <w:szCs w:val="24"/>
        </w:rPr>
        <w:t xml:space="preserve"> Передающая сторона</w:t>
      </w:r>
      <w:r w:rsidRPr="000C62C3">
        <w:rPr>
          <w:rFonts w:ascii="Times New Roman" w:eastAsia="Times New Roman" w:hAnsi="Times New Roman" w:cs="Times New Roman"/>
          <w:color w:val="auto"/>
          <w:sz w:val="24"/>
          <w:szCs w:val="24"/>
        </w:rPr>
        <w:t xml:space="preserve"> – Заказчик.</w:t>
      </w:r>
    </w:p>
    <w:p w14:paraId="4CC29D4C" w14:textId="77777777" w:rsidR="00282699" w:rsidRPr="000C62C3" w:rsidRDefault="00000000">
      <w:pP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1.2.</w:t>
      </w:r>
      <w:r w:rsidRPr="000C62C3">
        <w:rPr>
          <w:rFonts w:ascii="Times New Roman" w:eastAsia="Times New Roman" w:hAnsi="Times New Roman" w:cs="Times New Roman"/>
          <w:b/>
          <w:color w:val="auto"/>
          <w:sz w:val="24"/>
          <w:szCs w:val="24"/>
        </w:rPr>
        <w:t xml:space="preserve"> Получающая сторона</w:t>
      </w:r>
      <w:r w:rsidRPr="000C62C3">
        <w:rPr>
          <w:rFonts w:ascii="Times New Roman" w:eastAsia="Times New Roman" w:hAnsi="Times New Roman" w:cs="Times New Roman"/>
          <w:color w:val="auto"/>
          <w:sz w:val="24"/>
          <w:szCs w:val="24"/>
        </w:rPr>
        <w:t xml:space="preserve"> – Исполнитель.</w:t>
      </w:r>
    </w:p>
    <w:p w14:paraId="61194E50" w14:textId="77777777" w:rsidR="00282699" w:rsidRPr="000C62C3" w:rsidRDefault="00000000">
      <w:pP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1.3. </w:t>
      </w:r>
      <w:r w:rsidRPr="000C62C3">
        <w:rPr>
          <w:rFonts w:ascii="Times New Roman" w:eastAsia="Times New Roman" w:hAnsi="Times New Roman" w:cs="Times New Roman"/>
          <w:b/>
          <w:color w:val="auto"/>
          <w:sz w:val="24"/>
          <w:szCs w:val="24"/>
        </w:rPr>
        <w:t>Информация</w:t>
      </w:r>
      <w:r w:rsidRPr="000C62C3">
        <w:rPr>
          <w:rFonts w:ascii="Times New Roman" w:eastAsia="Times New Roman" w:hAnsi="Times New Roman" w:cs="Times New Roman"/>
          <w:color w:val="auto"/>
          <w:sz w:val="24"/>
          <w:szCs w:val="24"/>
        </w:rPr>
        <w:t xml:space="preserve"> – конфиденциальная информация по Договору.</w:t>
      </w:r>
    </w:p>
    <w:p w14:paraId="22DE4DDF" w14:textId="77777777" w:rsidR="00282699" w:rsidRPr="000C62C3" w:rsidRDefault="00000000">
      <w:pPr>
        <w:widowControl w:val="0"/>
        <w:numPr>
          <w:ilvl w:val="0"/>
          <w:numId w:val="1"/>
        </w:numPr>
        <w:spacing w:after="0" w:line="240" w:lineRule="auto"/>
        <w:ind w:left="0"/>
        <w:jc w:val="center"/>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Права и обязанности сторон</w:t>
      </w:r>
    </w:p>
    <w:p w14:paraId="455E32B0" w14:textId="77777777" w:rsidR="00282699" w:rsidRPr="000C62C3" w:rsidRDefault="00000000">
      <w:pPr>
        <w:widowControl w:val="0"/>
        <w:spacing w:after="0" w:line="240" w:lineRule="auto"/>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ab/>
        <w:t>2.1</w:t>
      </w:r>
      <w:r w:rsidRPr="000C62C3">
        <w:rPr>
          <w:rFonts w:ascii="Times New Roman" w:eastAsia="Times New Roman" w:hAnsi="Times New Roman" w:cs="Times New Roman"/>
          <w:color w:val="auto"/>
          <w:sz w:val="24"/>
          <w:szCs w:val="24"/>
        </w:rPr>
        <w:tab/>
        <w:t xml:space="preserve">Передающая сторона вправе: </w:t>
      </w:r>
    </w:p>
    <w:p w14:paraId="49CB5923"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2.1.1</w:t>
      </w:r>
      <w:r w:rsidRPr="000C62C3">
        <w:rPr>
          <w:rFonts w:ascii="Times New Roman" w:eastAsia="Times New Roman" w:hAnsi="Times New Roman" w:cs="Times New Roman"/>
          <w:color w:val="auto"/>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19276D55"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2.1.2</w:t>
      </w:r>
      <w:r w:rsidRPr="000C62C3">
        <w:rPr>
          <w:rFonts w:ascii="Times New Roman" w:eastAsia="Times New Roman" w:hAnsi="Times New Roman" w:cs="Times New Roman"/>
          <w:color w:val="auto"/>
          <w:sz w:val="24"/>
          <w:szCs w:val="24"/>
        </w:rPr>
        <w:tab/>
        <w:t>использовать Информацию для собственных нужд в порядке, не противоречащем законодательству Республики Казахстан;</w:t>
      </w:r>
    </w:p>
    <w:p w14:paraId="189A12A6"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2.1.3</w:t>
      </w:r>
      <w:r w:rsidRPr="000C62C3">
        <w:rPr>
          <w:rFonts w:ascii="Times New Roman" w:eastAsia="Times New Roman" w:hAnsi="Times New Roman" w:cs="Times New Roman"/>
          <w:color w:val="auto"/>
          <w:sz w:val="24"/>
          <w:szCs w:val="24"/>
        </w:rPr>
        <w:tab/>
        <w:t>разрешать или запрещать доступ к Информации, определять порядок и условия доступа к Информации;</w:t>
      </w:r>
    </w:p>
    <w:p w14:paraId="69CA29B1"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2.1.4</w:t>
      </w:r>
      <w:r w:rsidRPr="000C62C3">
        <w:rPr>
          <w:rFonts w:ascii="Times New Roman" w:eastAsia="Times New Roman" w:hAnsi="Times New Roman" w:cs="Times New Roman"/>
          <w:color w:val="auto"/>
          <w:sz w:val="24"/>
          <w:szCs w:val="24"/>
        </w:rPr>
        <w:tab/>
        <w:t>требовать от Получающей стороны соблюдения обязанностей по охране ее конфиденциальности;</w:t>
      </w:r>
    </w:p>
    <w:p w14:paraId="0BAE5EC5"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2.1.5. в любое время потребовать возврата Информации путем подачи письменного уведомления об этом Получающей стороне;</w:t>
      </w:r>
    </w:p>
    <w:p w14:paraId="3B765B85"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2.1.6</w:t>
      </w:r>
      <w:r w:rsidRPr="000C62C3">
        <w:rPr>
          <w:rFonts w:ascii="Times New Roman" w:eastAsia="Times New Roman" w:hAnsi="Times New Roman" w:cs="Times New Roman"/>
          <w:color w:val="auto"/>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46A1E0BF"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B37DAA6"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исключение доступа к Информации любых лиц без согласия Передающей стороны;</w:t>
      </w:r>
    </w:p>
    <w:p w14:paraId="38CBF549"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038DC957"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2.3 Получающая сторона обязана:</w:t>
      </w:r>
    </w:p>
    <w:p w14:paraId="7171BD95"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2.3.1</w:t>
      </w:r>
      <w:r w:rsidRPr="000C62C3">
        <w:rPr>
          <w:rFonts w:ascii="Times New Roman" w:eastAsia="Times New Roman" w:hAnsi="Times New Roman" w:cs="Times New Roman"/>
          <w:color w:val="auto"/>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82F910"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2.3.2</w:t>
      </w:r>
      <w:r w:rsidRPr="000C62C3">
        <w:rPr>
          <w:rFonts w:ascii="Times New Roman" w:eastAsia="Times New Roman" w:hAnsi="Times New Roman" w:cs="Times New Roman"/>
          <w:color w:val="auto"/>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42999F13"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2.3.3.</w:t>
      </w:r>
      <w:r w:rsidRPr="000C62C3">
        <w:rPr>
          <w:rFonts w:ascii="Times New Roman" w:eastAsia="Times New Roman" w:hAnsi="Times New Roman" w:cs="Times New Roman"/>
          <w:color w:val="auto"/>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A786197"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17448E7D"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Получающая сторона обязана возместить Передающей стороне убытки, связанные с </w:t>
      </w:r>
      <w:r w:rsidRPr="000C62C3">
        <w:rPr>
          <w:rFonts w:ascii="Times New Roman" w:eastAsia="Times New Roman" w:hAnsi="Times New Roman" w:cs="Times New Roman"/>
          <w:color w:val="auto"/>
          <w:sz w:val="24"/>
          <w:szCs w:val="24"/>
        </w:rPr>
        <w:lastRenderedPageBreak/>
        <w:t>расторжением договорных отношений.</w:t>
      </w:r>
    </w:p>
    <w:p w14:paraId="3C1B0077" w14:textId="77777777" w:rsidR="00282699" w:rsidRPr="000C62C3" w:rsidRDefault="00000000">
      <w:pPr>
        <w:widowControl w:val="0"/>
        <w:numPr>
          <w:ilvl w:val="0"/>
          <w:numId w:val="1"/>
        </w:numPr>
        <w:spacing w:after="0" w:line="240" w:lineRule="auto"/>
        <w:ind w:left="0"/>
        <w:jc w:val="center"/>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Ответственность сторон и разрешение споров</w:t>
      </w:r>
    </w:p>
    <w:p w14:paraId="72EDB1C4"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3.1</w:t>
      </w:r>
      <w:r w:rsidRPr="000C62C3">
        <w:rPr>
          <w:rFonts w:ascii="Times New Roman" w:eastAsia="Times New Roman" w:hAnsi="Times New Roman" w:cs="Times New Roman"/>
          <w:color w:val="auto"/>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23C9928F"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3.2</w:t>
      </w:r>
      <w:r w:rsidRPr="000C62C3">
        <w:rPr>
          <w:rFonts w:ascii="Times New Roman" w:eastAsia="Times New Roman" w:hAnsi="Times New Roman" w:cs="Times New Roman"/>
          <w:color w:val="auto"/>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07083039"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3.3</w:t>
      </w:r>
      <w:r w:rsidRPr="000C62C3">
        <w:rPr>
          <w:rFonts w:ascii="Times New Roman" w:eastAsia="Times New Roman" w:hAnsi="Times New Roman" w:cs="Times New Roman"/>
          <w:color w:val="auto"/>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02EBDFE" w14:textId="77777777" w:rsidR="00282699" w:rsidRPr="000C62C3" w:rsidRDefault="00000000">
      <w:pPr>
        <w:widowControl w:val="0"/>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3.4</w:t>
      </w:r>
      <w:r w:rsidRPr="000C62C3">
        <w:rPr>
          <w:rFonts w:ascii="Times New Roman" w:eastAsia="Times New Roman" w:hAnsi="Times New Roman" w:cs="Times New Roman"/>
          <w:color w:val="auto"/>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7C3B9774" w14:textId="77777777" w:rsidR="00282699" w:rsidRPr="000C62C3" w:rsidRDefault="00282699">
      <w:pPr>
        <w:widowControl w:val="0"/>
        <w:spacing w:after="0" w:line="240" w:lineRule="auto"/>
        <w:ind w:firstLine="709"/>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4676"/>
        <w:gridCol w:w="4677"/>
      </w:tblGrid>
      <w:tr w:rsidR="000C62C3" w:rsidRPr="000C62C3" w14:paraId="2FB8DFC7" w14:textId="77777777">
        <w:trPr>
          <w:trHeight w:val="544"/>
        </w:trPr>
        <w:tc>
          <w:tcPr>
            <w:tcW w:w="4676" w:type="dxa"/>
          </w:tcPr>
          <w:p w14:paraId="152E49B6" w14:textId="77777777" w:rsidR="00282699" w:rsidRPr="000C62C3" w:rsidRDefault="00000000">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От Заказчика:</w:t>
            </w:r>
          </w:p>
        </w:tc>
        <w:tc>
          <w:tcPr>
            <w:tcW w:w="4677" w:type="dxa"/>
          </w:tcPr>
          <w:p w14:paraId="2BCE754E" w14:textId="77777777" w:rsidR="00282699" w:rsidRPr="000C62C3" w:rsidRDefault="00000000">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Исполнитель:</w:t>
            </w:r>
          </w:p>
          <w:p w14:paraId="2A76EEEE" w14:textId="77777777" w:rsidR="00282699" w:rsidRPr="000C62C3" w:rsidRDefault="00282699">
            <w:pPr>
              <w:spacing w:after="0" w:line="240" w:lineRule="auto"/>
              <w:rPr>
                <w:rFonts w:ascii="Times New Roman" w:eastAsia="Times New Roman" w:hAnsi="Times New Roman" w:cs="Times New Roman"/>
                <w:b/>
                <w:color w:val="auto"/>
                <w:sz w:val="24"/>
                <w:szCs w:val="24"/>
              </w:rPr>
            </w:pPr>
          </w:p>
        </w:tc>
      </w:tr>
      <w:tr w:rsidR="000C62C3" w:rsidRPr="000C62C3" w14:paraId="22465F54" w14:textId="77777777">
        <w:trPr>
          <w:trHeight w:val="300"/>
        </w:trPr>
        <w:tc>
          <w:tcPr>
            <w:tcW w:w="4676" w:type="dxa"/>
          </w:tcPr>
          <w:p w14:paraId="626D9B6D"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________________ Каримсаков Д. Н.  </w:t>
            </w:r>
          </w:p>
        </w:tc>
        <w:tc>
          <w:tcPr>
            <w:tcW w:w="4677" w:type="dxa"/>
          </w:tcPr>
          <w:p w14:paraId="21F07F0A" w14:textId="3815FADA" w:rsidR="00282699" w:rsidRPr="000C62C3" w:rsidRDefault="00000000">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color w:val="auto"/>
                <w:sz w:val="24"/>
                <w:szCs w:val="24"/>
              </w:rPr>
              <w:t xml:space="preserve">_______________ </w:t>
            </w:r>
          </w:p>
        </w:tc>
      </w:tr>
    </w:tbl>
    <w:p w14:paraId="00C3D1F1"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0C3C6289"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359901EF"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7F45128C"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59D59814"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6C4E2678"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22243F5C"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79227331"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4C3DF4A9"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4B5EBA75"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58E076F8"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745BC625"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085EC517"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595F26B0"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13690384"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493B1E9E"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68BF1CCC"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28FBEFA3"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7A8E48FC"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00D8889B"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4C0463DB"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0A6EB256" w14:textId="77777777" w:rsidR="00A604F2" w:rsidRPr="000C62C3" w:rsidRDefault="00A604F2">
      <w:pPr>
        <w:spacing w:after="0" w:line="240" w:lineRule="auto"/>
        <w:jc w:val="both"/>
        <w:rPr>
          <w:rFonts w:ascii="Times New Roman" w:eastAsia="Times New Roman" w:hAnsi="Times New Roman" w:cs="Times New Roman"/>
          <w:color w:val="auto"/>
          <w:sz w:val="24"/>
          <w:szCs w:val="24"/>
        </w:rPr>
      </w:pPr>
    </w:p>
    <w:p w14:paraId="7359B568"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53915316" w14:textId="77777777" w:rsidR="00282699" w:rsidRPr="000C62C3" w:rsidRDefault="00000000">
      <w:pPr>
        <w:spacing w:after="0" w:line="240" w:lineRule="auto"/>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 </w:t>
      </w:r>
    </w:p>
    <w:p w14:paraId="092D6590" w14:textId="77777777" w:rsidR="00282699" w:rsidRPr="000C62C3" w:rsidRDefault="00000000">
      <w:pPr>
        <w:pStyle w:val="1"/>
        <w:spacing w:before="0"/>
        <w:ind w:left="5103"/>
        <w:jc w:val="right"/>
        <w:rPr>
          <w:rFonts w:ascii="Times New Roman" w:hAnsi="Times New Roman"/>
          <w:color w:val="auto"/>
          <w:sz w:val="24"/>
          <w:szCs w:val="24"/>
        </w:rPr>
      </w:pPr>
      <w:r w:rsidRPr="000C62C3">
        <w:rPr>
          <w:rFonts w:ascii="Times New Roman" w:hAnsi="Times New Roman"/>
          <w:color w:val="auto"/>
          <w:sz w:val="24"/>
          <w:szCs w:val="24"/>
        </w:rPr>
        <w:lastRenderedPageBreak/>
        <w:t>Приложение №4</w:t>
      </w:r>
    </w:p>
    <w:p w14:paraId="2D9DEE60" w14:textId="77777777" w:rsidR="00282699" w:rsidRPr="000C62C3" w:rsidRDefault="00000000">
      <w:pPr>
        <w:spacing w:after="0" w:line="240" w:lineRule="auto"/>
        <w:ind w:left="5103"/>
        <w:jc w:val="right"/>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к Договору возмездного оказания услуг</w:t>
      </w:r>
    </w:p>
    <w:p w14:paraId="1ECEA109" w14:textId="77777777" w:rsidR="00282699" w:rsidRPr="000C62C3" w:rsidRDefault="00000000">
      <w:pPr>
        <w:spacing w:after="0" w:line="240" w:lineRule="auto"/>
        <w:ind w:left="5103"/>
        <w:jc w:val="right"/>
        <w:rPr>
          <w:rFonts w:ascii="Times New Roman" w:eastAsia="Times New Roman" w:hAnsi="Times New Roman" w:cs="Times New Roman"/>
          <w:b/>
          <w:color w:val="auto"/>
          <w:sz w:val="24"/>
          <w:szCs w:val="24"/>
        </w:rPr>
      </w:pPr>
      <w:r w:rsidRPr="000C62C3">
        <w:rPr>
          <w:rFonts w:ascii="Times New Roman" w:eastAsia="Times New Roman" w:hAnsi="Times New Roman" w:cs="Times New Roman"/>
          <w:color w:val="auto"/>
          <w:sz w:val="24"/>
          <w:szCs w:val="24"/>
        </w:rPr>
        <w:t>№ ____ от _________ 2023 г.</w:t>
      </w:r>
    </w:p>
    <w:p w14:paraId="780486AC" w14:textId="77777777" w:rsidR="00282699" w:rsidRPr="000C62C3" w:rsidRDefault="00282699">
      <w:pPr>
        <w:spacing w:after="0" w:line="240" w:lineRule="auto"/>
        <w:jc w:val="right"/>
        <w:rPr>
          <w:rFonts w:ascii="Times New Roman" w:eastAsia="Times New Roman" w:hAnsi="Times New Roman" w:cs="Times New Roman"/>
          <w:b/>
          <w:color w:val="auto"/>
          <w:sz w:val="24"/>
          <w:szCs w:val="24"/>
        </w:rPr>
      </w:pPr>
    </w:p>
    <w:p w14:paraId="60AF5B5C" w14:textId="77777777" w:rsidR="00282699" w:rsidRPr="000C62C3" w:rsidRDefault="00282699">
      <w:pPr>
        <w:spacing w:after="0" w:line="240" w:lineRule="auto"/>
        <w:jc w:val="center"/>
        <w:rPr>
          <w:rFonts w:ascii="Times New Roman" w:eastAsia="Times New Roman" w:hAnsi="Times New Roman" w:cs="Times New Roman"/>
          <w:color w:val="auto"/>
          <w:sz w:val="24"/>
          <w:szCs w:val="24"/>
        </w:rPr>
      </w:pPr>
    </w:p>
    <w:p w14:paraId="4250C166" w14:textId="77777777" w:rsidR="00282699" w:rsidRPr="000C62C3" w:rsidRDefault="00282699">
      <w:pPr>
        <w:spacing w:after="0" w:line="240" w:lineRule="auto"/>
        <w:jc w:val="center"/>
        <w:rPr>
          <w:rFonts w:ascii="Times New Roman" w:eastAsia="Times New Roman" w:hAnsi="Times New Roman" w:cs="Times New Roman"/>
          <w:color w:val="auto"/>
          <w:sz w:val="24"/>
          <w:szCs w:val="24"/>
        </w:rPr>
      </w:pPr>
    </w:p>
    <w:p w14:paraId="2F182BE4" w14:textId="77777777" w:rsidR="00282699" w:rsidRPr="000C62C3" w:rsidRDefault="00282699">
      <w:pPr>
        <w:spacing w:after="0" w:line="240" w:lineRule="auto"/>
        <w:jc w:val="center"/>
        <w:rPr>
          <w:rFonts w:ascii="Times New Roman" w:eastAsia="Times New Roman" w:hAnsi="Times New Roman" w:cs="Times New Roman"/>
          <w:color w:val="auto"/>
          <w:sz w:val="24"/>
          <w:szCs w:val="24"/>
        </w:rPr>
      </w:pPr>
    </w:p>
    <w:p w14:paraId="4D588865" w14:textId="77777777" w:rsidR="00282699" w:rsidRPr="000C62C3" w:rsidRDefault="00282699">
      <w:pPr>
        <w:spacing w:after="0" w:line="240" w:lineRule="auto"/>
        <w:jc w:val="center"/>
        <w:rPr>
          <w:rFonts w:ascii="Times New Roman" w:eastAsia="Times New Roman" w:hAnsi="Times New Roman" w:cs="Times New Roman"/>
          <w:color w:val="auto"/>
          <w:sz w:val="24"/>
          <w:szCs w:val="24"/>
        </w:rPr>
      </w:pPr>
    </w:p>
    <w:p w14:paraId="587557DE" w14:textId="77777777" w:rsidR="00282699" w:rsidRPr="000C62C3" w:rsidRDefault="00000000">
      <w:pPr>
        <w:spacing w:after="0" w:line="240" w:lineRule="auto"/>
        <w:jc w:val="center"/>
        <w:rPr>
          <w:rFonts w:ascii="Times New Roman" w:eastAsia="Times New Roman" w:hAnsi="Times New Roman" w:cs="Times New Roman"/>
          <w:color w:val="auto"/>
          <w:sz w:val="24"/>
          <w:szCs w:val="24"/>
        </w:rPr>
      </w:pPr>
      <w:r w:rsidRPr="000C62C3">
        <w:rPr>
          <w:rFonts w:ascii="Times New Roman" w:eastAsia="Times New Roman" w:hAnsi="Times New Roman" w:cs="Times New Roman"/>
          <w:b/>
          <w:color w:val="auto"/>
          <w:sz w:val="24"/>
          <w:szCs w:val="24"/>
        </w:rPr>
        <w:t>СОГЛАСИЕ</w:t>
      </w:r>
    </w:p>
    <w:p w14:paraId="28B8BCF0" w14:textId="77777777" w:rsidR="00282699" w:rsidRPr="000C62C3" w:rsidRDefault="00000000">
      <w:pPr>
        <w:spacing w:after="0" w:line="240" w:lineRule="auto"/>
        <w:jc w:val="center"/>
        <w:rPr>
          <w:rFonts w:ascii="Times New Roman" w:eastAsia="Times New Roman" w:hAnsi="Times New Roman" w:cs="Times New Roman"/>
          <w:color w:val="auto"/>
          <w:sz w:val="24"/>
          <w:szCs w:val="24"/>
        </w:rPr>
      </w:pPr>
      <w:bookmarkStart w:id="7" w:name="_heading=h.3dy6vkm" w:colFirst="0" w:colLast="0"/>
      <w:bookmarkEnd w:id="7"/>
      <w:r w:rsidRPr="000C62C3">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5234FC22" w14:textId="77777777" w:rsidR="00282699" w:rsidRPr="000C62C3" w:rsidRDefault="00000000">
      <w:pPr>
        <w:spacing w:after="0" w:line="240" w:lineRule="auto"/>
        <w:jc w:val="center"/>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(для третьих лиц и работников привлеченных по договору на оказание услуг по предоставлению персонала)</w:t>
      </w:r>
    </w:p>
    <w:p w14:paraId="55B97FFD" w14:textId="77777777" w:rsidR="00282699" w:rsidRPr="000C62C3" w:rsidRDefault="00000000">
      <w:pPr>
        <w:spacing w:after="0" w:line="240" w:lineRule="auto"/>
        <w:ind w:firstLine="709"/>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486FEC5E"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Я, _________________________________________________________________________________,</w:t>
      </w:r>
    </w:p>
    <w:p w14:paraId="08CBBBBA"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                              (фамилия, имя, отчества (при наличии) полностью)</w:t>
      </w:r>
    </w:p>
    <w:p w14:paraId="0AED7F6D"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_________________________________________________________________________________,</w:t>
      </w:r>
    </w:p>
    <w:p w14:paraId="543E3C8F"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                        (вид документа, удостоверяющего личность, кем и когда выдан)</w:t>
      </w:r>
    </w:p>
    <w:p w14:paraId="72A60A1F" w14:textId="77777777" w:rsidR="00282699" w:rsidRPr="000C62C3" w:rsidRDefault="00000000">
      <w:pPr>
        <w:spacing w:after="0" w:line="240" w:lineRule="auto"/>
        <w:jc w:val="both"/>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66DF2EBC"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                        (основание передачи персональных данных: Договорные отношения, срок и т.д.)</w:t>
      </w:r>
    </w:p>
    <w:p w14:paraId="1B10DCA8" w14:textId="77777777" w:rsidR="00282699" w:rsidRPr="000C62C3" w:rsidRDefault="00282699">
      <w:pPr>
        <w:spacing w:after="0" w:line="240" w:lineRule="auto"/>
        <w:rPr>
          <w:rFonts w:ascii="Times New Roman" w:eastAsia="Times New Roman" w:hAnsi="Times New Roman" w:cs="Times New Roman"/>
          <w:color w:val="auto"/>
          <w:sz w:val="24"/>
          <w:szCs w:val="24"/>
        </w:rPr>
      </w:pPr>
    </w:p>
    <w:p w14:paraId="70EDE442" w14:textId="77777777" w:rsidR="00282699" w:rsidRPr="000C62C3" w:rsidRDefault="00282699">
      <w:pPr>
        <w:spacing w:after="0" w:line="240" w:lineRule="auto"/>
        <w:rPr>
          <w:rFonts w:ascii="Times New Roman" w:eastAsia="Times New Roman" w:hAnsi="Times New Roman" w:cs="Times New Roman"/>
          <w:color w:val="auto"/>
          <w:sz w:val="24"/>
          <w:szCs w:val="24"/>
        </w:rPr>
      </w:pPr>
    </w:p>
    <w:p w14:paraId="715A9FE6"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_____________________________________________________________________________</w:t>
      </w:r>
    </w:p>
    <w:p w14:paraId="3CB5385C" w14:textId="77777777" w:rsidR="00282699" w:rsidRPr="000C62C3" w:rsidRDefault="00000000">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            (фамилия, имя, отчество (при наличии), подпись, дата (заполняется собственноручно)</w:t>
      </w:r>
    </w:p>
    <w:p w14:paraId="0F3FFA5D" w14:textId="77777777" w:rsidR="00282699" w:rsidRPr="000C62C3" w:rsidRDefault="00282699">
      <w:pPr>
        <w:spacing w:after="0" w:line="240" w:lineRule="auto"/>
        <w:jc w:val="both"/>
        <w:rPr>
          <w:rFonts w:ascii="Times New Roman" w:eastAsia="Times New Roman" w:hAnsi="Times New Roman" w:cs="Times New Roman"/>
          <w:color w:val="auto"/>
          <w:sz w:val="24"/>
          <w:szCs w:val="24"/>
        </w:rPr>
      </w:pPr>
    </w:p>
    <w:p w14:paraId="5FC62ED5" w14:textId="77777777" w:rsidR="004F5C18" w:rsidRPr="000C62C3" w:rsidRDefault="004F5C18">
      <w:pPr>
        <w:spacing w:after="0" w:line="240" w:lineRule="auto"/>
        <w:jc w:val="both"/>
        <w:rPr>
          <w:rFonts w:ascii="Times New Roman" w:eastAsia="Times New Roman" w:hAnsi="Times New Roman" w:cs="Times New Roman"/>
          <w:color w:val="auto"/>
          <w:sz w:val="24"/>
          <w:szCs w:val="24"/>
        </w:rPr>
      </w:pPr>
    </w:p>
    <w:p w14:paraId="76FE244B" w14:textId="77777777" w:rsidR="004F5C18" w:rsidRPr="000C62C3" w:rsidRDefault="004F5C18">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4676"/>
        <w:gridCol w:w="4677"/>
      </w:tblGrid>
      <w:tr w:rsidR="000C62C3" w:rsidRPr="000C62C3" w14:paraId="0237F911" w14:textId="77777777" w:rsidTr="002E3AC5">
        <w:trPr>
          <w:trHeight w:val="544"/>
        </w:trPr>
        <w:tc>
          <w:tcPr>
            <w:tcW w:w="4676" w:type="dxa"/>
          </w:tcPr>
          <w:p w14:paraId="5B760783" w14:textId="77777777" w:rsidR="004F5C18" w:rsidRPr="000C62C3" w:rsidRDefault="004F5C18" w:rsidP="002E3AC5">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От Заказчика:</w:t>
            </w:r>
          </w:p>
        </w:tc>
        <w:tc>
          <w:tcPr>
            <w:tcW w:w="4677" w:type="dxa"/>
          </w:tcPr>
          <w:p w14:paraId="5A0B1B1C" w14:textId="77777777" w:rsidR="004F5C18" w:rsidRPr="000C62C3" w:rsidRDefault="004F5C18" w:rsidP="002E3AC5">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b/>
                <w:color w:val="auto"/>
                <w:sz w:val="24"/>
                <w:szCs w:val="24"/>
              </w:rPr>
              <w:t>Исполнитель:</w:t>
            </w:r>
          </w:p>
          <w:p w14:paraId="771BD7F0" w14:textId="77777777" w:rsidR="004F5C18" w:rsidRPr="000C62C3" w:rsidRDefault="004F5C18" w:rsidP="002E3AC5">
            <w:pPr>
              <w:spacing w:after="0" w:line="240" w:lineRule="auto"/>
              <w:rPr>
                <w:rFonts w:ascii="Times New Roman" w:eastAsia="Times New Roman" w:hAnsi="Times New Roman" w:cs="Times New Roman"/>
                <w:b/>
                <w:color w:val="auto"/>
                <w:sz w:val="24"/>
                <w:szCs w:val="24"/>
              </w:rPr>
            </w:pPr>
          </w:p>
        </w:tc>
      </w:tr>
      <w:tr w:rsidR="000C62C3" w:rsidRPr="000C62C3" w14:paraId="1B9453EA" w14:textId="77777777" w:rsidTr="002E3AC5">
        <w:trPr>
          <w:trHeight w:val="300"/>
        </w:trPr>
        <w:tc>
          <w:tcPr>
            <w:tcW w:w="4676" w:type="dxa"/>
          </w:tcPr>
          <w:p w14:paraId="385AC3CA" w14:textId="77777777" w:rsidR="004F5C18" w:rsidRPr="000C62C3" w:rsidRDefault="004F5C18" w:rsidP="002E3AC5">
            <w:pPr>
              <w:spacing w:after="0" w:line="240" w:lineRule="auto"/>
              <w:rPr>
                <w:rFonts w:ascii="Times New Roman" w:eastAsia="Times New Roman" w:hAnsi="Times New Roman" w:cs="Times New Roman"/>
                <w:color w:val="auto"/>
                <w:sz w:val="24"/>
                <w:szCs w:val="24"/>
              </w:rPr>
            </w:pPr>
            <w:r w:rsidRPr="000C62C3">
              <w:rPr>
                <w:rFonts w:ascii="Times New Roman" w:eastAsia="Times New Roman" w:hAnsi="Times New Roman" w:cs="Times New Roman"/>
                <w:color w:val="auto"/>
                <w:sz w:val="24"/>
                <w:szCs w:val="24"/>
              </w:rPr>
              <w:t xml:space="preserve">________________ Каримсаков Д. Н.  </w:t>
            </w:r>
          </w:p>
        </w:tc>
        <w:tc>
          <w:tcPr>
            <w:tcW w:w="4677" w:type="dxa"/>
          </w:tcPr>
          <w:p w14:paraId="0D15E239" w14:textId="3E454DD2" w:rsidR="004F5C18" w:rsidRPr="000C62C3" w:rsidRDefault="004F5C18" w:rsidP="002E3AC5">
            <w:pPr>
              <w:spacing w:after="0" w:line="240" w:lineRule="auto"/>
              <w:rPr>
                <w:rFonts w:ascii="Times New Roman" w:eastAsia="Times New Roman" w:hAnsi="Times New Roman" w:cs="Times New Roman"/>
                <w:b/>
                <w:color w:val="auto"/>
                <w:sz w:val="24"/>
                <w:szCs w:val="24"/>
              </w:rPr>
            </w:pPr>
            <w:r w:rsidRPr="000C62C3">
              <w:rPr>
                <w:rFonts w:ascii="Times New Roman" w:eastAsia="Times New Roman" w:hAnsi="Times New Roman" w:cs="Times New Roman"/>
                <w:color w:val="auto"/>
                <w:sz w:val="24"/>
                <w:szCs w:val="24"/>
              </w:rPr>
              <w:t xml:space="preserve">_______________ </w:t>
            </w:r>
          </w:p>
        </w:tc>
      </w:tr>
    </w:tbl>
    <w:p w14:paraId="2463FC1F" w14:textId="77777777" w:rsidR="004F5C18" w:rsidRPr="000C62C3" w:rsidRDefault="004F5C18" w:rsidP="004F5C18">
      <w:pPr>
        <w:spacing w:after="0" w:line="240" w:lineRule="auto"/>
        <w:jc w:val="both"/>
        <w:rPr>
          <w:rFonts w:ascii="Times New Roman" w:eastAsia="Times New Roman" w:hAnsi="Times New Roman" w:cs="Times New Roman"/>
          <w:color w:val="auto"/>
          <w:sz w:val="24"/>
          <w:szCs w:val="24"/>
        </w:rPr>
      </w:pPr>
    </w:p>
    <w:p w14:paraId="2ACBE903" w14:textId="77777777" w:rsidR="004F5C18" w:rsidRPr="000C62C3" w:rsidRDefault="004F5C18" w:rsidP="004F5C18">
      <w:pPr>
        <w:spacing w:after="0" w:line="240" w:lineRule="auto"/>
        <w:jc w:val="both"/>
        <w:rPr>
          <w:rFonts w:ascii="Times New Roman" w:eastAsia="Times New Roman" w:hAnsi="Times New Roman" w:cs="Times New Roman"/>
          <w:color w:val="auto"/>
          <w:sz w:val="24"/>
          <w:szCs w:val="24"/>
        </w:rPr>
      </w:pPr>
    </w:p>
    <w:p w14:paraId="7501A724" w14:textId="77777777" w:rsidR="004F5C18" w:rsidRPr="000C62C3" w:rsidRDefault="004F5C18">
      <w:pPr>
        <w:spacing w:after="0" w:line="240" w:lineRule="auto"/>
        <w:jc w:val="both"/>
        <w:rPr>
          <w:rFonts w:ascii="Times New Roman" w:eastAsia="Times New Roman" w:hAnsi="Times New Roman" w:cs="Times New Roman"/>
          <w:color w:val="auto"/>
          <w:sz w:val="24"/>
          <w:szCs w:val="24"/>
        </w:rPr>
      </w:pPr>
    </w:p>
    <w:sectPr w:rsidR="004F5C18" w:rsidRPr="000C62C3">
      <w:headerReference w:type="first" r:id="rId8"/>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844E" w14:textId="77777777" w:rsidR="00B30E8A" w:rsidRDefault="00B30E8A">
      <w:pPr>
        <w:spacing w:after="0" w:line="240" w:lineRule="auto"/>
      </w:pPr>
      <w:r>
        <w:separator/>
      </w:r>
    </w:p>
  </w:endnote>
  <w:endnote w:type="continuationSeparator" w:id="0">
    <w:p w14:paraId="14549A7A" w14:textId="77777777" w:rsidR="00B30E8A" w:rsidRDefault="00B3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F0D8" w14:textId="77777777" w:rsidR="00B30E8A" w:rsidRDefault="00B30E8A">
      <w:pPr>
        <w:spacing w:after="0" w:line="240" w:lineRule="auto"/>
      </w:pPr>
      <w:r>
        <w:separator/>
      </w:r>
    </w:p>
  </w:footnote>
  <w:footnote w:type="continuationSeparator" w:id="0">
    <w:p w14:paraId="2DD3B4F5" w14:textId="77777777" w:rsidR="00B30E8A" w:rsidRDefault="00B3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2" w15:restartNumberingAfterBreak="0">
    <w:nsid w:val="478165CE"/>
    <w:multiLevelType w:val="hybridMultilevel"/>
    <w:tmpl w:val="A9AE2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493703"/>
    <w:multiLevelType w:val="hybridMultilevel"/>
    <w:tmpl w:val="5204C5A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37712822">
    <w:abstractNumId w:val="4"/>
  </w:num>
  <w:num w:numId="2" w16cid:durableId="1780182758">
    <w:abstractNumId w:val="5"/>
  </w:num>
  <w:num w:numId="3" w16cid:durableId="1805733392">
    <w:abstractNumId w:val="10"/>
  </w:num>
  <w:num w:numId="4" w16cid:durableId="784420560">
    <w:abstractNumId w:val="6"/>
  </w:num>
  <w:num w:numId="5" w16cid:durableId="111288555">
    <w:abstractNumId w:val="0"/>
  </w:num>
  <w:num w:numId="6" w16cid:durableId="329647034">
    <w:abstractNumId w:val="1"/>
  </w:num>
  <w:num w:numId="7" w16cid:durableId="1851096169">
    <w:abstractNumId w:val="11"/>
  </w:num>
  <w:num w:numId="8" w16cid:durableId="1281035075">
    <w:abstractNumId w:val="9"/>
  </w:num>
  <w:num w:numId="9" w16cid:durableId="2006737539">
    <w:abstractNumId w:val="3"/>
  </w:num>
  <w:num w:numId="10" w16cid:durableId="1307390888">
    <w:abstractNumId w:val="7"/>
  </w:num>
  <w:num w:numId="11" w16cid:durableId="1050610292">
    <w:abstractNumId w:val="2"/>
  </w:num>
  <w:num w:numId="12" w16cid:durableId="1154295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2621"/>
    <w:rsid w:val="0002384E"/>
    <w:rsid w:val="000313FC"/>
    <w:rsid w:val="00040B6F"/>
    <w:rsid w:val="00043677"/>
    <w:rsid w:val="00060AE4"/>
    <w:rsid w:val="000615C5"/>
    <w:rsid w:val="000743EC"/>
    <w:rsid w:val="000769EF"/>
    <w:rsid w:val="00085AA8"/>
    <w:rsid w:val="00095553"/>
    <w:rsid w:val="000970D0"/>
    <w:rsid w:val="000A0D3C"/>
    <w:rsid w:val="000B6383"/>
    <w:rsid w:val="000C62C3"/>
    <w:rsid w:val="00102A71"/>
    <w:rsid w:val="00103B2A"/>
    <w:rsid w:val="00123D82"/>
    <w:rsid w:val="001428F4"/>
    <w:rsid w:val="0014524F"/>
    <w:rsid w:val="00150F11"/>
    <w:rsid w:val="0015226D"/>
    <w:rsid w:val="001541B6"/>
    <w:rsid w:val="00157920"/>
    <w:rsid w:val="001707AB"/>
    <w:rsid w:val="00182184"/>
    <w:rsid w:val="001919CC"/>
    <w:rsid w:val="00191F43"/>
    <w:rsid w:val="001E5348"/>
    <w:rsid w:val="001F06DA"/>
    <w:rsid w:val="002014C0"/>
    <w:rsid w:val="002237D2"/>
    <w:rsid w:val="00236328"/>
    <w:rsid w:val="0026224F"/>
    <w:rsid w:val="002636A3"/>
    <w:rsid w:val="00282699"/>
    <w:rsid w:val="00285987"/>
    <w:rsid w:val="002A7216"/>
    <w:rsid w:val="002E6DAE"/>
    <w:rsid w:val="00332E13"/>
    <w:rsid w:val="003355C1"/>
    <w:rsid w:val="00360E15"/>
    <w:rsid w:val="00361922"/>
    <w:rsid w:val="003862A6"/>
    <w:rsid w:val="003909A2"/>
    <w:rsid w:val="003A0016"/>
    <w:rsid w:val="004124FD"/>
    <w:rsid w:val="004244CF"/>
    <w:rsid w:val="0042721F"/>
    <w:rsid w:val="00431270"/>
    <w:rsid w:val="00440095"/>
    <w:rsid w:val="0044798F"/>
    <w:rsid w:val="004535D9"/>
    <w:rsid w:val="0045439A"/>
    <w:rsid w:val="00454719"/>
    <w:rsid w:val="00492484"/>
    <w:rsid w:val="0049644B"/>
    <w:rsid w:val="004A5A63"/>
    <w:rsid w:val="004C5D2C"/>
    <w:rsid w:val="004E051D"/>
    <w:rsid w:val="004E447D"/>
    <w:rsid w:val="004F5C18"/>
    <w:rsid w:val="00522FD3"/>
    <w:rsid w:val="00532B36"/>
    <w:rsid w:val="0054464E"/>
    <w:rsid w:val="005503DF"/>
    <w:rsid w:val="00565A92"/>
    <w:rsid w:val="00567EAC"/>
    <w:rsid w:val="005854AC"/>
    <w:rsid w:val="005C6751"/>
    <w:rsid w:val="005D49BC"/>
    <w:rsid w:val="005E0DE2"/>
    <w:rsid w:val="005E443F"/>
    <w:rsid w:val="00607BD0"/>
    <w:rsid w:val="006137BC"/>
    <w:rsid w:val="00626925"/>
    <w:rsid w:val="0063045B"/>
    <w:rsid w:val="0063194E"/>
    <w:rsid w:val="00640D9F"/>
    <w:rsid w:val="00656EFC"/>
    <w:rsid w:val="0066251A"/>
    <w:rsid w:val="006807DD"/>
    <w:rsid w:val="00682EA9"/>
    <w:rsid w:val="006834AB"/>
    <w:rsid w:val="0068584B"/>
    <w:rsid w:val="00697C85"/>
    <w:rsid w:val="006A525A"/>
    <w:rsid w:val="006A5A77"/>
    <w:rsid w:val="006D19E3"/>
    <w:rsid w:val="006D5F4C"/>
    <w:rsid w:val="006D72D7"/>
    <w:rsid w:val="006E1B60"/>
    <w:rsid w:val="006E59F9"/>
    <w:rsid w:val="006F1AC5"/>
    <w:rsid w:val="006F7EAA"/>
    <w:rsid w:val="00703D3C"/>
    <w:rsid w:val="0072424D"/>
    <w:rsid w:val="007502E9"/>
    <w:rsid w:val="007818C4"/>
    <w:rsid w:val="0078300E"/>
    <w:rsid w:val="007B0ACD"/>
    <w:rsid w:val="007C65AF"/>
    <w:rsid w:val="007C7FE0"/>
    <w:rsid w:val="007D7E63"/>
    <w:rsid w:val="007E3DF2"/>
    <w:rsid w:val="007F24B0"/>
    <w:rsid w:val="0082327A"/>
    <w:rsid w:val="00832AC1"/>
    <w:rsid w:val="00833C64"/>
    <w:rsid w:val="00845024"/>
    <w:rsid w:val="00855DD3"/>
    <w:rsid w:val="0088330D"/>
    <w:rsid w:val="00886685"/>
    <w:rsid w:val="00886C91"/>
    <w:rsid w:val="008C51E1"/>
    <w:rsid w:val="008D31CC"/>
    <w:rsid w:val="008E6F2A"/>
    <w:rsid w:val="008E7FC9"/>
    <w:rsid w:val="00901572"/>
    <w:rsid w:val="0090721B"/>
    <w:rsid w:val="00916EA6"/>
    <w:rsid w:val="00920EE0"/>
    <w:rsid w:val="009238F5"/>
    <w:rsid w:val="00926990"/>
    <w:rsid w:val="00947D16"/>
    <w:rsid w:val="0095533C"/>
    <w:rsid w:val="009862DB"/>
    <w:rsid w:val="009F6AA4"/>
    <w:rsid w:val="00A55593"/>
    <w:rsid w:val="00A604F2"/>
    <w:rsid w:val="00AA111B"/>
    <w:rsid w:val="00AD7923"/>
    <w:rsid w:val="00AE0F4E"/>
    <w:rsid w:val="00AF7BCC"/>
    <w:rsid w:val="00B055C1"/>
    <w:rsid w:val="00B11DBF"/>
    <w:rsid w:val="00B30E8A"/>
    <w:rsid w:val="00B378D8"/>
    <w:rsid w:val="00B4004B"/>
    <w:rsid w:val="00BC0721"/>
    <w:rsid w:val="00BC3DA2"/>
    <w:rsid w:val="00BD35E5"/>
    <w:rsid w:val="00BF3DAD"/>
    <w:rsid w:val="00BF42DF"/>
    <w:rsid w:val="00C15FBF"/>
    <w:rsid w:val="00C25204"/>
    <w:rsid w:val="00C651D7"/>
    <w:rsid w:val="00CA130B"/>
    <w:rsid w:val="00CB6C9E"/>
    <w:rsid w:val="00CC48C1"/>
    <w:rsid w:val="00CC57E8"/>
    <w:rsid w:val="00CF30E5"/>
    <w:rsid w:val="00CF30FA"/>
    <w:rsid w:val="00D042D8"/>
    <w:rsid w:val="00D04FC6"/>
    <w:rsid w:val="00D14417"/>
    <w:rsid w:val="00D26C15"/>
    <w:rsid w:val="00D56C98"/>
    <w:rsid w:val="00D616A7"/>
    <w:rsid w:val="00D75011"/>
    <w:rsid w:val="00D76C5E"/>
    <w:rsid w:val="00D77E9E"/>
    <w:rsid w:val="00D84DE1"/>
    <w:rsid w:val="00D8745A"/>
    <w:rsid w:val="00D93DBB"/>
    <w:rsid w:val="00DA26E8"/>
    <w:rsid w:val="00DB36DE"/>
    <w:rsid w:val="00DC1213"/>
    <w:rsid w:val="00DD4092"/>
    <w:rsid w:val="00E2521D"/>
    <w:rsid w:val="00E26ECB"/>
    <w:rsid w:val="00E36608"/>
    <w:rsid w:val="00E9161B"/>
    <w:rsid w:val="00EA0A84"/>
    <w:rsid w:val="00EA6511"/>
    <w:rsid w:val="00EC7D9A"/>
    <w:rsid w:val="00EF322B"/>
    <w:rsid w:val="00F20190"/>
    <w:rsid w:val="00F56F2C"/>
    <w:rsid w:val="00F66D3E"/>
    <w:rsid w:val="00F770A9"/>
    <w:rsid w:val="00FA4A72"/>
    <w:rsid w:val="00FB0BAF"/>
    <w:rsid w:val="00FB25CD"/>
    <w:rsid w:val="00FB5A2F"/>
    <w:rsid w:val="00FD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Обычный (веб),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D26C15"/>
    <w:pPr>
      <w:widowControl w:val="0"/>
      <w:spacing w:after="0" w:line="240" w:lineRule="auto"/>
    </w:pPr>
    <w:rPr>
      <w:rFonts w:ascii="Kudriashov" w:eastAsia="Times New Roman" w:hAnsi="Kudriashov" w:cs="Times New Roman"/>
      <w:szCs w:val="20"/>
      <w:lang w:eastAsia="en-US"/>
    </w:rPr>
  </w:style>
  <w:style w:type="paragraph" w:customStyle="1" w:styleId="pf0">
    <w:name w:val="pf0"/>
    <w:basedOn w:val="a"/>
    <w:rsid w:val="00682EA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19</Pages>
  <Words>6795</Words>
  <Characters>38737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Assylay Yegemberdiyeva</cp:lastModifiedBy>
  <cp:revision>151</cp:revision>
  <dcterms:created xsi:type="dcterms:W3CDTF">2023-06-23T06:21:00Z</dcterms:created>
  <dcterms:modified xsi:type="dcterms:W3CDTF">2023-11-13T08:57:00Z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