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864D" w14:textId="77777777" w:rsidR="00E244CA" w:rsidRPr="00E244CA" w:rsidRDefault="00E244CA" w:rsidP="00E244CA">
      <w:pPr>
        <w:tabs>
          <w:tab w:val="left" w:pos="1276"/>
          <w:tab w:val="left" w:pos="2442"/>
          <w:tab w:val="center" w:pos="5244"/>
        </w:tabs>
        <w:jc w:val="center"/>
        <w:rPr>
          <w:b/>
        </w:rPr>
      </w:pPr>
      <w:r w:rsidRPr="00E244CA">
        <w:rPr>
          <w:b/>
        </w:rPr>
        <w:t>Техническая спецификация закупаемых товаров</w:t>
      </w:r>
    </w:p>
    <w:p w14:paraId="15CE1736" w14:textId="77777777" w:rsidR="00E244CA" w:rsidRPr="00E244CA" w:rsidRDefault="00E244CA" w:rsidP="00E244CA">
      <w:pPr>
        <w:tabs>
          <w:tab w:val="left" w:pos="1276"/>
        </w:tabs>
        <w:ind w:firstLine="720"/>
      </w:pPr>
    </w:p>
    <w:p w14:paraId="1E5D20ED" w14:textId="77777777" w:rsidR="00E244CA" w:rsidRPr="00E244CA" w:rsidRDefault="00E244CA" w:rsidP="00E244CA">
      <w:pPr>
        <w:numPr>
          <w:ilvl w:val="0"/>
          <w:numId w:val="12"/>
        </w:numPr>
        <w:tabs>
          <w:tab w:val="left" w:pos="990"/>
        </w:tabs>
        <w:ind w:left="0" w:firstLine="720"/>
        <w:rPr>
          <w:b/>
          <w:bCs/>
        </w:rPr>
      </w:pPr>
      <w:r w:rsidRPr="00E244CA">
        <w:rPr>
          <w:b/>
          <w:bCs/>
        </w:rPr>
        <w:t>Наименование:</w:t>
      </w:r>
      <w:r w:rsidRPr="00E244CA">
        <w:rPr>
          <w:b/>
          <w:bCs/>
          <w:lang w:val="kk-KZ"/>
        </w:rPr>
        <w:t xml:space="preserve"> </w:t>
      </w:r>
      <w:r w:rsidRPr="00E244CA">
        <w:rPr>
          <w:color w:val="000000"/>
          <w:lang w:val="kk-KZ"/>
        </w:rPr>
        <w:t>Веб-камера</w:t>
      </w:r>
    </w:p>
    <w:p w14:paraId="75C4E150" w14:textId="77777777" w:rsidR="00E244CA" w:rsidRPr="00E244CA" w:rsidRDefault="00E244CA" w:rsidP="00E244CA">
      <w:pPr>
        <w:tabs>
          <w:tab w:val="left" w:pos="990"/>
        </w:tabs>
        <w:ind w:firstLine="720"/>
      </w:pPr>
    </w:p>
    <w:p w14:paraId="1D04A344" w14:textId="77777777" w:rsidR="00E244CA" w:rsidRPr="00E244CA" w:rsidRDefault="00E244CA" w:rsidP="00E244CA">
      <w:pPr>
        <w:numPr>
          <w:ilvl w:val="0"/>
          <w:numId w:val="12"/>
        </w:numPr>
        <w:tabs>
          <w:tab w:val="left" w:pos="990"/>
        </w:tabs>
        <w:ind w:left="0" w:firstLine="720"/>
        <w:rPr>
          <w:b/>
          <w:bCs/>
          <w:i/>
          <w:iCs/>
        </w:rPr>
      </w:pPr>
      <w:r w:rsidRPr="00E244CA">
        <w:rPr>
          <w:b/>
          <w:bCs/>
        </w:rPr>
        <w:t xml:space="preserve">Технические и качественные характеристики: </w:t>
      </w:r>
    </w:p>
    <w:p w14:paraId="55F81C14" w14:textId="77777777" w:rsidR="00E244CA" w:rsidRPr="00E244CA" w:rsidRDefault="00E244CA" w:rsidP="00E244CA">
      <w:pPr>
        <w:ind w:firstLine="709"/>
        <w:jc w:val="both"/>
        <w:rPr>
          <w:color w:val="000000"/>
        </w:rPr>
      </w:pPr>
      <w:r w:rsidRPr="00E244CA">
        <w:rPr>
          <w:color w:val="000000"/>
        </w:rPr>
        <w:t xml:space="preserve">Веб-камера – это цифровая видеокамера, способная в реальном времени фиксировать изображения, предназначенные для дальнейшей передачи по сети Интернет (например, в программах для видеосвязи типа </w:t>
      </w:r>
      <w:r w:rsidRPr="00E244CA">
        <w:rPr>
          <w:color w:val="000000"/>
          <w:lang w:val="en-US"/>
        </w:rPr>
        <w:t>Zoom</w:t>
      </w:r>
      <w:r w:rsidRPr="00E244CA">
        <w:rPr>
          <w:color w:val="000000"/>
        </w:rPr>
        <w:t xml:space="preserve">, Skype, </w:t>
      </w:r>
      <w:proofErr w:type="spellStart"/>
      <w:r w:rsidRPr="00E244CA">
        <w:rPr>
          <w:color w:val="000000"/>
          <w:lang w:val="en-US"/>
        </w:rPr>
        <w:t>Ms</w:t>
      </w:r>
      <w:proofErr w:type="spellEnd"/>
      <w:r w:rsidRPr="00E244CA">
        <w:rPr>
          <w:color w:val="000000"/>
        </w:rPr>
        <w:t xml:space="preserve"> </w:t>
      </w:r>
      <w:r w:rsidRPr="00E244CA">
        <w:rPr>
          <w:color w:val="000000"/>
          <w:lang w:val="en-US"/>
        </w:rPr>
        <w:t>Teams</w:t>
      </w:r>
      <w:r w:rsidRPr="00E244CA">
        <w:rPr>
          <w:color w:val="000000"/>
        </w:rPr>
        <w:t xml:space="preserve">, </w:t>
      </w:r>
      <w:proofErr w:type="spellStart"/>
      <w:r w:rsidRPr="00E244CA">
        <w:rPr>
          <w:color w:val="000000"/>
          <w:lang w:val="en-US"/>
        </w:rPr>
        <w:t>Webex</w:t>
      </w:r>
      <w:proofErr w:type="spellEnd"/>
      <w:r w:rsidRPr="00E244CA">
        <w:rPr>
          <w:color w:val="000000"/>
        </w:rPr>
        <w:t>).</w:t>
      </w:r>
    </w:p>
    <w:p w14:paraId="2A5A03D5" w14:textId="77777777" w:rsidR="00E244CA" w:rsidRPr="00E244CA" w:rsidRDefault="00E244CA" w:rsidP="00E244CA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E244CA">
        <w:rPr>
          <w:color w:val="000000"/>
        </w:rPr>
        <w:t>Технические характеристики закупаемого товара включают в себя:</w:t>
      </w:r>
    </w:p>
    <w:p w14:paraId="5A51D0AD" w14:textId="77777777" w:rsidR="00E244CA" w:rsidRPr="00E244CA" w:rsidRDefault="00E244CA" w:rsidP="00E244CA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</w:rPr>
      </w:pPr>
      <w:r w:rsidRPr="00E244CA">
        <w:rPr>
          <w:color w:val="000000"/>
        </w:rPr>
        <w:t xml:space="preserve">разрешение </w:t>
      </w:r>
      <w:r w:rsidRPr="00E244CA">
        <w:rPr>
          <w:color w:val="000000"/>
          <w:lang w:val="en-US"/>
        </w:rPr>
        <w:t xml:space="preserve">– </w:t>
      </w:r>
      <w:r w:rsidRPr="00E244CA">
        <w:rPr>
          <w:color w:val="000000"/>
        </w:rPr>
        <w:t xml:space="preserve">640 x 480 </w:t>
      </w:r>
      <w:proofErr w:type="spellStart"/>
      <w:r w:rsidRPr="00E244CA">
        <w:rPr>
          <w:color w:val="000000"/>
        </w:rPr>
        <w:t>px</w:t>
      </w:r>
      <w:proofErr w:type="spellEnd"/>
      <w:r w:rsidRPr="00E244CA">
        <w:rPr>
          <w:color w:val="000000"/>
        </w:rPr>
        <w:t>;</w:t>
      </w:r>
    </w:p>
    <w:p w14:paraId="0FBF75EF" w14:textId="77777777" w:rsidR="00E244CA" w:rsidRPr="00E244CA" w:rsidRDefault="00E244CA" w:rsidP="00E244CA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</w:rPr>
      </w:pPr>
      <w:r w:rsidRPr="00E244CA">
        <w:rPr>
          <w:color w:val="000000"/>
        </w:rPr>
        <w:t xml:space="preserve">число мегапикселей </w:t>
      </w:r>
      <w:r w:rsidRPr="00E244CA">
        <w:rPr>
          <w:color w:val="000000"/>
          <w:lang w:val="en-US"/>
        </w:rPr>
        <w:t xml:space="preserve">– </w:t>
      </w:r>
      <w:r w:rsidRPr="00E244CA">
        <w:rPr>
          <w:color w:val="000000"/>
        </w:rPr>
        <w:t xml:space="preserve">1.3 </w:t>
      </w:r>
      <w:proofErr w:type="spellStart"/>
      <w:r w:rsidRPr="00E244CA">
        <w:rPr>
          <w:color w:val="000000"/>
        </w:rPr>
        <w:t>Мп</w:t>
      </w:r>
      <w:proofErr w:type="spellEnd"/>
      <w:r w:rsidRPr="00E244CA">
        <w:rPr>
          <w:color w:val="000000"/>
        </w:rPr>
        <w:t>;</w:t>
      </w:r>
    </w:p>
    <w:p w14:paraId="3F1C19AE" w14:textId="77777777" w:rsidR="00E244CA" w:rsidRPr="00E244CA" w:rsidRDefault="00E244CA" w:rsidP="00E244C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</w:rPr>
      </w:pPr>
      <w:r w:rsidRPr="00E244CA">
        <w:rPr>
          <w:color w:val="000000"/>
        </w:rPr>
        <w:t>автоматический баланс белого;</w:t>
      </w:r>
    </w:p>
    <w:p w14:paraId="34120978" w14:textId="77777777" w:rsidR="00E244CA" w:rsidRPr="00E244CA" w:rsidRDefault="00E244CA" w:rsidP="00E244C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E244CA">
        <w:t xml:space="preserve">совместимые программные платформы – </w:t>
      </w:r>
      <w:r w:rsidRPr="00E244CA">
        <w:rPr>
          <w:lang w:val="en-US"/>
        </w:rPr>
        <w:t>Windows 10, 8, 7;</w:t>
      </w:r>
    </w:p>
    <w:p w14:paraId="33021198" w14:textId="77777777" w:rsidR="00E244CA" w:rsidRPr="00E244CA" w:rsidRDefault="00E244CA" w:rsidP="00E244C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E244CA">
        <w:t xml:space="preserve">совместимые типы устройств – персональный компьютер, ноутбук; </w:t>
      </w:r>
    </w:p>
    <w:p w14:paraId="7169B541" w14:textId="77777777" w:rsidR="00E244CA" w:rsidRPr="00E244CA" w:rsidRDefault="00E244CA" w:rsidP="00E244CA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</w:rPr>
      </w:pPr>
      <w:r w:rsidRPr="00E244CA">
        <w:rPr>
          <w:color w:val="000000"/>
        </w:rPr>
        <w:t>встроенный микрофон;</w:t>
      </w:r>
    </w:p>
    <w:p w14:paraId="7F5B71ED" w14:textId="399A7E5C" w:rsidR="00E244CA" w:rsidRPr="00E244CA" w:rsidRDefault="00E244CA" w:rsidP="00E244CA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</w:rPr>
      </w:pPr>
      <w:r w:rsidRPr="00E244CA">
        <w:rPr>
          <w:color w:val="000000"/>
        </w:rPr>
        <w:t>тип крепления – клип, зажим, держатель</w:t>
      </w:r>
      <w:r w:rsidRPr="00E244CA">
        <w:t xml:space="preserve"> для крепления на </w:t>
      </w:r>
      <w:r w:rsidR="00310B45">
        <w:t>п</w:t>
      </w:r>
      <w:r w:rsidRPr="00E244CA">
        <w:t>ерсональном компьютере</w:t>
      </w:r>
      <w:r w:rsidRPr="00E244CA">
        <w:rPr>
          <w:color w:val="000000"/>
        </w:rPr>
        <w:t>;</w:t>
      </w:r>
    </w:p>
    <w:p w14:paraId="722E7FEA" w14:textId="77777777" w:rsidR="00E244CA" w:rsidRPr="00E244CA" w:rsidRDefault="00E244CA" w:rsidP="00E244CA">
      <w:pPr>
        <w:numPr>
          <w:ilvl w:val="0"/>
          <w:numId w:val="13"/>
        </w:numPr>
        <w:tabs>
          <w:tab w:val="left" w:pos="993"/>
        </w:tabs>
        <w:ind w:left="0" w:firstLine="709"/>
        <w:rPr>
          <w:color w:val="000000"/>
        </w:rPr>
      </w:pPr>
      <w:r w:rsidRPr="00E244CA">
        <w:rPr>
          <w:color w:val="000000"/>
        </w:rPr>
        <w:t>длина кабеля – не менее 150 см;</w:t>
      </w:r>
    </w:p>
    <w:p w14:paraId="7CEE26B8" w14:textId="77777777" w:rsidR="00E244CA" w:rsidRPr="00E244CA" w:rsidRDefault="00E244CA" w:rsidP="00E244C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E244CA">
        <w:rPr>
          <w:color w:val="000000"/>
          <w:lang w:val="en-US"/>
        </w:rPr>
        <w:t>USB</w:t>
      </w:r>
      <w:r w:rsidRPr="00E244CA">
        <w:rPr>
          <w:color w:val="000000"/>
        </w:rPr>
        <w:t xml:space="preserve"> 2.0;</w:t>
      </w:r>
      <w:r w:rsidRPr="00E244CA">
        <w:t xml:space="preserve"> </w:t>
      </w:r>
    </w:p>
    <w:p w14:paraId="575064A4" w14:textId="77777777" w:rsidR="00E244CA" w:rsidRPr="00E244CA" w:rsidRDefault="00E244CA" w:rsidP="00E244CA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E244CA">
        <w:t xml:space="preserve">технология </w:t>
      </w:r>
      <w:r w:rsidRPr="00E244CA">
        <w:rPr>
          <w:lang w:val="en-US"/>
        </w:rPr>
        <w:t>Plug</w:t>
      </w:r>
      <w:r w:rsidRPr="00E244CA">
        <w:t>&amp;</w:t>
      </w:r>
      <w:r w:rsidRPr="00E244CA">
        <w:rPr>
          <w:lang w:val="en-US"/>
        </w:rPr>
        <w:t>Play</w:t>
      </w:r>
      <w:r w:rsidRPr="00E244CA">
        <w:t>, не требующая установки драйверов для работы;</w:t>
      </w:r>
    </w:p>
    <w:p w14:paraId="4231D4E6" w14:textId="77777777" w:rsidR="00E244CA" w:rsidRPr="00E244CA" w:rsidRDefault="00E244CA" w:rsidP="00E244CA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E244CA">
        <w:t xml:space="preserve">технология Face </w:t>
      </w:r>
      <w:proofErr w:type="spellStart"/>
      <w:r w:rsidRPr="00E244CA">
        <w:t>tracking</w:t>
      </w:r>
      <w:proofErr w:type="spellEnd"/>
      <w:r w:rsidRPr="00E244CA">
        <w:t xml:space="preserve"> (отслеживание лица);</w:t>
      </w:r>
    </w:p>
    <w:p w14:paraId="0CC155EC" w14:textId="77777777" w:rsidR="00E244CA" w:rsidRPr="00E244CA" w:rsidRDefault="00E244CA" w:rsidP="00E244CA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E244CA">
        <w:t>цвет – черный;</w:t>
      </w:r>
    </w:p>
    <w:p w14:paraId="7009F475" w14:textId="77777777" w:rsidR="00E244CA" w:rsidRPr="00E244CA" w:rsidRDefault="00E244CA" w:rsidP="00E244CA">
      <w:pPr>
        <w:numPr>
          <w:ilvl w:val="0"/>
          <w:numId w:val="12"/>
        </w:numPr>
        <w:tabs>
          <w:tab w:val="left" w:pos="990"/>
        </w:tabs>
        <w:ind w:left="0" w:firstLine="720"/>
        <w:rPr>
          <w:b/>
          <w:bCs/>
        </w:rPr>
      </w:pPr>
      <w:r w:rsidRPr="00E244CA">
        <w:rPr>
          <w:b/>
          <w:bCs/>
        </w:rPr>
        <w:t xml:space="preserve">Прочие характеристики: </w:t>
      </w:r>
    </w:p>
    <w:p w14:paraId="48F40F69" w14:textId="77777777" w:rsidR="00E244CA" w:rsidRPr="00E244CA" w:rsidRDefault="00E244CA" w:rsidP="00E244CA">
      <w:pPr>
        <w:numPr>
          <w:ilvl w:val="0"/>
          <w:numId w:val="14"/>
        </w:numPr>
        <w:tabs>
          <w:tab w:val="left" w:pos="990"/>
        </w:tabs>
        <w:ind w:left="0" w:firstLine="709"/>
      </w:pPr>
      <w:r w:rsidRPr="00E244CA">
        <w:t>Количество поставляемого товара: 9 (девять) штук;</w:t>
      </w:r>
    </w:p>
    <w:p w14:paraId="55FFFFFE" w14:textId="77777777" w:rsidR="00E244CA" w:rsidRPr="00E244CA" w:rsidRDefault="00E244CA" w:rsidP="00E244CA">
      <w:pPr>
        <w:numPr>
          <w:ilvl w:val="0"/>
          <w:numId w:val="14"/>
        </w:numPr>
        <w:tabs>
          <w:tab w:val="left" w:pos="990"/>
        </w:tabs>
        <w:ind w:left="0" w:firstLine="709"/>
      </w:pPr>
      <w:r w:rsidRPr="00E244CA">
        <w:t>Срок поставки товара: в течение 30 (тридцати) календарных дней с момента подписания Договора;</w:t>
      </w:r>
    </w:p>
    <w:p w14:paraId="590C8CBD" w14:textId="77777777" w:rsidR="00E244CA" w:rsidRPr="00E244CA" w:rsidRDefault="00E244CA" w:rsidP="00E244CA">
      <w:pPr>
        <w:numPr>
          <w:ilvl w:val="0"/>
          <w:numId w:val="14"/>
        </w:numPr>
        <w:tabs>
          <w:tab w:val="left" w:pos="990"/>
        </w:tabs>
        <w:ind w:left="0" w:firstLine="709"/>
      </w:pPr>
      <w:r w:rsidRPr="00E244CA">
        <w:t>Адрес поставки:</w:t>
      </w:r>
      <w:r w:rsidRPr="00E244CA">
        <w:rPr>
          <w:b/>
          <w:bCs/>
        </w:rPr>
        <w:t xml:space="preserve"> </w:t>
      </w:r>
      <w:r w:rsidRPr="00E244CA">
        <w:t xml:space="preserve">Республика Казахстан, 010000, г. </w:t>
      </w:r>
      <w:proofErr w:type="spellStart"/>
      <w:r w:rsidRPr="00E244CA">
        <w:t>Нур</w:t>
      </w:r>
      <w:proofErr w:type="spellEnd"/>
      <w:r w:rsidRPr="00E244CA">
        <w:t xml:space="preserve"> – Султан, проспект </w:t>
      </w:r>
      <w:proofErr w:type="spellStart"/>
      <w:r w:rsidRPr="00E244CA">
        <w:t>Мәңгілік</w:t>
      </w:r>
      <w:proofErr w:type="spellEnd"/>
      <w:r w:rsidRPr="00E244CA">
        <w:t xml:space="preserve"> Ел, д.55, блок «С 1.4»</w:t>
      </w:r>
    </w:p>
    <w:p w14:paraId="518003DA" w14:textId="77777777" w:rsidR="00E244CA" w:rsidRPr="00E244CA" w:rsidRDefault="00E244CA" w:rsidP="00E244CA">
      <w:pPr>
        <w:numPr>
          <w:ilvl w:val="0"/>
          <w:numId w:val="12"/>
        </w:numPr>
        <w:tabs>
          <w:tab w:val="left" w:pos="990"/>
        </w:tabs>
        <w:ind w:left="0" w:firstLine="720"/>
        <w:jc w:val="both"/>
        <w:rPr>
          <w:b/>
          <w:bCs/>
        </w:rPr>
      </w:pPr>
      <w:r w:rsidRPr="00E244CA">
        <w:rPr>
          <w:b/>
          <w:bCs/>
        </w:rPr>
        <w:t xml:space="preserve">Соответствие стандартам: </w:t>
      </w:r>
      <w:r w:rsidRPr="00E244CA">
        <w:t xml:space="preserve">нет </w:t>
      </w:r>
      <w:r w:rsidRPr="00E244CA">
        <w:rPr>
          <w:i/>
          <w:iCs/>
        </w:rPr>
        <w:t>(указываются стандарты, которым должны соответствовать оказываемые услуги)</w:t>
      </w:r>
    </w:p>
    <w:p w14:paraId="3720B031" w14:textId="77777777" w:rsidR="00E244CA" w:rsidRPr="00E244CA" w:rsidRDefault="00E244CA" w:rsidP="00E244CA">
      <w:pPr>
        <w:numPr>
          <w:ilvl w:val="0"/>
          <w:numId w:val="12"/>
        </w:numPr>
        <w:tabs>
          <w:tab w:val="left" w:pos="990"/>
        </w:tabs>
        <w:ind w:left="0" w:firstLine="720"/>
        <w:rPr>
          <w:b/>
          <w:bCs/>
        </w:rPr>
      </w:pPr>
      <w:r w:rsidRPr="00E244CA">
        <w:rPr>
          <w:b/>
          <w:bCs/>
        </w:rPr>
        <w:t xml:space="preserve">Подлежит лицензированию: нет </w:t>
      </w:r>
      <w:r w:rsidRPr="00E244CA">
        <w:rPr>
          <w:bCs/>
          <w:i/>
        </w:rPr>
        <w:t>(указывается вид деятельности, подлежащий лицензированию)</w:t>
      </w:r>
    </w:p>
    <w:p w14:paraId="7C141426" w14:textId="77777777" w:rsidR="00E244CA" w:rsidRPr="00E244CA" w:rsidRDefault="00E244CA" w:rsidP="00E244CA">
      <w:pPr>
        <w:numPr>
          <w:ilvl w:val="0"/>
          <w:numId w:val="12"/>
        </w:numPr>
        <w:tabs>
          <w:tab w:val="left" w:pos="990"/>
        </w:tabs>
        <w:ind w:left="0" w:firstLine="720"/>
        <w:rPr>
          <w:b/>
          <w:bCs/>
        </w:rPr>
      </w:pPr>
      <w:r w:rsidRPr="00E244CA">
        <w:rPr>
          <w:b/>
          <w:bCs/>
          <w:iCs/>
        </w:rPr>
        <w:t xml:space="preserve">Проверка и испытание: </w:t>
      </w:r>
      <w:r w:rsidRPr="00E244CA">
        <w:rPr>
          <w:iCs/>
          <w:u w:val="single"/>
        </w:rPr>
        <w:t>нет</w:t>
      </w:r>
      <w:r w:rsidRPr="00E244CA">
        <w:rPr>
          <w:iCs/>
        </w:rPr>
        <w:t>______________</w:t>
      </w:r>
      <w:r w:rsidRPr="00E244CA">
        <w:rPr>
          <w:i/>
        </w:rPr>
        <w:t>(указывается: какого рода проверки и испытания поставляемых товаров требуются, место их проведения)</w:t>
      </w:r>
    </w:p>
    <w:p w14:paraId="2955F988" w14:textId="77777777" w:rsidR="00E244CA" w:rsidRPr="00E244CA" w:rsidRDefault="00E244CA" w:rsidP="00E244CA">
      <w:pPr>
        <w:numPr>
          <w:ilvl w:val="0"/>
          <w:numId w:val="12"/>
        </w:numPr>
        <w:tabs>
          <w:tab w:val="left" w:pos="990"/>
        </w:tabs>
        <w:ind w:left="0" w:firstLine="720"/>
        <w:rPr>
          <w:b/>
          <w:bCs/>
        </w:rPr>
      </w:pPr>
      <w:r w:rsidRPr="00E244CA">
        <w:rPr>
          <w:b/>
          <w:bCs/>
          <w:iCs/>
        </w:rPr>
        <w:t>Гарантийный срок на поставляемый товар:</w:t>
      </w:r>
      <w:r w:rsidRPr="00E244CA">
        <w:rPr>
          <w:iCs/>
        </w:rPr>
        <w:t xml:space="preserve"> в течение 12 (двенадцати) месяцев с даты подписания акта приема-передачи товара.</w:t>
      </w:r>
    </w:p>
    <w:p w14:paraId="62529678" w14:textId="77777777" w:rsidR="00E244CA" w:rsidRPr="00E244CA" w:rsidRDefault="00E244CA" w:rsidP="00E244CA">
      <w:pPr>
        <w:numPr>
          <w:ilvl w:val="0"/>
          <w:numId w:val="12"/>
        </w:numPr>
        <w:tabs>
          <w:tab w:val="left" w:pos="990"/>
        </w:tabs>
        <w:ind w:left="0" w:firstLine="720"/>
        <w:rPr>
          <w:b/>
          <w:bCs/>
        </w:rPr>
      </w:pPr>
      <w:r w:rsidRPr="00E244CA">
        <w:rPr>
          <w:b/>
          <w:bCs/>
          <w:iCs/>
        </w:rPr>
        <w:t>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15635F0D" w14:textId="77777777" w:rsidR="00E244CA" w:rsidRPr="00E244CA" w:rsidRDefault="00E244CA" w:rsidP="00E244CA">
      <w:pPr>
        <w:numPr>
          <w:ilvl w:val="0"/>
          <w:numId w:val="12"/>
        </w:numPr>
        <w:tabs>
          <w:tab w:val="left" w:pos="990"/>
        </w:tabs>
        <w:ind w:left="0" w:firstLine="720"/>
        <w:rPr>
          <w:b/>
          <w:bCs/>
        </w:rPr>
      </w:pPr>
      <w:r w:rsidRPr="00E244CA">
        <w:rPr>
          <w:b/>
          <w:bCs/>
          <w:iCs/>
        </w:rPr>
        <w:lastRenderedPageBreak/>
        <w:t>___не имеются</w:t>
      </w:r>
      <w:r w:rsidRPr="00E244CA">
        <w:rPr>
          <w:iCs/>
        </w:rPr>
        <w:t>______</w:t>
      </w:r>
      <w:r w:rsidRPr="00E244CA">
        <w:rPr>
          <w:iCs/>
          <w:u w:val="single"/>
        </w:rPr>
        <w:t xml:space="preserve"> </w:t>
      </w:r>
      <w:r w:rsidRPr="00E244CA">
        <w:rPr>
          <w:b/>
          <w:bCs/>
          <w:iCs/>
        </w:rPr>
        <w:t>прилагаются и являются неотъемлемой частью технической спецификации</w:t>
      </w:r>
      <w:r w:rsidRPr="00E244CA">
        <w:rPr>
          <w:iCs/>
        </w:rPr>
        <w:t xml:space="preserve"> </w:t>
      </w:r>
      <w:r w:rsidRPr="00E244CA">
        <w:rPr>
          <w:i/>
        </w:rPr>
        <w:t>(если имеются, указать необходимые приложения: к примеру, дефектные акты, ведомости, чертежи и т.д.)</w:t>
      </w:r>
    </w:p>
    <w:p w14:paraId="204226F4" w14:textId="77777777" w:rsidR="00E244CA" w:rsidRPr="00E244CA" w:rsidRDefault="00E244CA" w:rsidP="00E244CA">
      <w:pPr>
        <w:tabs>
          <w:tab w:val="left" w:pos="990"/>
        </w:tabs>
        <w:ind w:firstLine="720"/>
      </w:pPr>
    </w:p>
    <w:p w14:paraId="24DD1F15" w14:textId="77777777" w:rsidR="00E244CA" w:rsidRPr="00E244CA" w:rsidRDefault="00E244CA" w:rsidP="00E244CA">
      <w:pPr>
        <w:tabs>
          <w:tab w:val="left" w:pos="990"/>
        </w:tabs>
        <w:ind w:firstLine="720"/>
      </w:pPr>
    </w:p>
    <w:p w14:paraId="51FE2432" w14:textId="77777777" w:rsidR="00E244CA" w:rsidRPr="00E244CA" w:rsidRDefault="00E244CA" w:rsidP="00E244CA">
      <w:pPr>
        <w:tabs>
          <w:tab w:val="left" w:pos="990"/>
        </w:tabs>
        <w:ind w:firstLine="720"/>
        <w:rPr>
          <w:b/>
        </w:rPr>
      </w:pPr>
      <w:r w:rsidRPr="00E244CA">
        <w:rPr>
          <w:b/>
        </w:rPr>
        <w:t>Руководитель инициатора программы _________________________________________________</w:t>
      </w:r>
    </w:p>
    <w:p w14:paraId="1DBF7B84" w14:textId="77777777" w:rsidR="00E244CA" w:rsidRPr="00E244CA" w:rsidRDefault="00E244CA" w:rsidP="00E244CA">
      <w:pPr>
        <w:tabs>
          <w:tab w:val="left" w:pos="990"/>
        </w:tabs>
        <w:ind w:firstLine="720"/>
        <w:rPr>
          <w:i/>
        </w:rPr>
      </w:pPr>
      <w:r w:rsidRPr="00E244CA">
        <w:rPr>
          <w:i/>
        </w:rPr>
        <w:t xml:space="preserve">                                                                                                                      (дата)                                                (подпись)                                        (Ф.И.О.)</w:t>
      </w:r>
    </w:p>
    <w:p w14:paraId="55F23943" w14:textId="77777777" w:rsidR="00E244CA" w:rsidRPr="00E244CA" w:rsidRDefault="00E244CA" w:rsidP="00E244CA">
      <w:pPr>
        <w:tabs>
          <w:tab w:val="left" w:pos="1276"/>
        </w:tabs>
        <w:rPr>
          <w:i/>
        </w:rPr>
      </w:pPr>
    </w:p>
    <w:p w14:paraId="488BB607" w14:textId="77777777" w:rsidR="00E244CA" w:rsidRPr="00E244CA" w:rsidRDefault="00E244CA" w:rsidP="00E244CA">
      <w:pPr>
        <w:tabs>
          <w:tab w:val="left" w:pos="1276"/>
        </w:tabs>
        <w:ind w:firstLine="720"/>
        <w:jc w:val="both"/>
        <w:rPr>
          <w:i/>
        </w:rPr>
      </w:pPr>
      <w:r w:rsidRPr="00E244CA">
        <w:rPr>
          <w:i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товаров, включая 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 оказываемые услуги. При необходимости должна быть сделана ссылка на </w:t>
      </w:r>
      <w:r w:rsidRPr="00E244CA">
        <w:rPr>
          <w:i/>
          <w:lang w:val="en-US"/>
        </w:rPr>
        <w:t>c</w:t>
      </w:r>
      <w:proofErr w:type="spellStart"/>
      <w:r w:rsidRPr="00E244CA">
        <w:rPr>
          <w:i/>
        </w:rPr>
        <w:t>оответствующую</w:t>
      </w:r>
      <w:proofErr w:type="spellEnd"/>
      <w:r w:rsidRPr="00E244CA">
        <w:rPr>
          <w:i/>
        </w:rPr>
        <w:t xml:space="preserve"> нормативно-техническую документацию.</w:t>
      </w:r>
    </w:p>
    <w:p w14:paraId="32D2F998" w14:textId="77777777" w:rsidR="00E244CA" w:rsidRPr="00E244CA" w:rsidRDefault="00E244CA" w:rsidP="00E244CA">
      <w:pPr>
        <w:tabs>
          <w:tab w:val="left" w:pos="1276"/>
        </w:tabs>
        <w:ind w:firstLine="720"/>
        <w:jc w:val="both"/>
        <w:rPr>
          <w:i/>
        </w:rPr>
      </w:pPr>
      <w:r w:rsidRPr="00E244CA">
        <w:rPr>
          <w:i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62BE07E5" w14:textId="77777777" w:rsidR="00E244CA" w:rsidRPr="00E244CA" w:rsidRDefault="00E244CA" w:rsidP="00E244CA">
      <w:pPr>
        <w:tabs>
          <w:tab w:val="left" w:pos="426"/>
          <w:tab w:val="left" w:pos="1276"/>
        </w:tabs>
        <w:ind w:firstLine="851"/>
      </w:pPr>
    </w:p>
    <w:p w14:paraId="2F41C791" w14:textId="77777777" w:rsidR="00E244CA" w:rsidRPr="00E244CA" w:rsidRDefault="00E244CA" w:rsidP="00E244CA">
      <w:pPr>
        <w:spacing w:after="160" w:line="259" w:lineRule="auto"/>
        <w:rPr>
          <w:rFonts w:eastAsia="Calibri"/>
          <w:b/>
          <w:lang w:eastAsia="en-US"/>
        </w:rPr>
      </w:pPr>
    </w:p>
    <w:p w14:paraId="0991C452" w14:textId="77777777" w:rsidR="00E244CA" w:rsidRPr="00E244CA" w:rsidRDefault="00E244CA" w:rsidP="00E244CA">
      <w:pPr>
        <w:spacing w:after="160" w:line="259" w:lineRule="auto"/>
        <w:rPr>
          <w:rFonts w:eastAsia="Calibri"/>
          <w:b/>
          <w:lang w:eastAsia="en-US"/>
        </w:rPr>
      </w:pPr>
    </w:p>
    <w:p w14:paraId="38252B92" w14:textId="77777777" w:rsidR="00E244CA" w:rsidRPr="00E244CA" w:rsidRDefault="00E244CA" w:rsidP="00E244CA">
      <w:pPr>
        <w:tabs>
          <w:tab w:val="left" w:pos="993"/>
          <w:tab w:val="left" w:pos="1276"/>
        </w:tabs>
        <w:ind w:firstLine="851"/>
        <w:jc w:val="center"/>
        <w:rPr>
          <w:b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4678"/>
      </w:tblGrid>
      <w:tr w:rsidR="00E244CA" w:rsidRPr="00E244CA" w14:paraId="3D330EC0" w14:textId="77777777" w:rsidTr="00B42BBE">
        <w:tc>
          <w:tcPr>
            <w:tcW w:w="5103" w:type="dxa"/>
          </w:tcPr>
          <w:p w14:paraId="05055935" w14:textId="77777777" w:rsidR="00E244CA" w:rsidRPr="00E244CA" w:rsidRDefault="00E244CA" w:rsidP="00E244C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</w:rPr>
            </w:pPr>
            <w:r w:rsidRPr="00E244CA">
              <w:rPr>
                <w:b/>
              </w:rPr>
              <w:t>Заказчик:</w:t>
            </w:r>
          </w:p>
          <w:p w14:paraId="393BFF93" w14:textId="77777777" w:rsidR="00E244CA" w:rsidRPr="00E244CA" w:rsidRDefault="00E244CA" w:rsidP="00E244CA">
            <w:pPr>
              <w:tabs>
                <w:tab w:val="left" w:pos="993"/>
                <w:tab w:val="left" w:pos="1276"/>
              </w:tabs>
              <w:ind w:firstLine="851"/>
              <w:jc w:val="center"/>
            </w:pPr>
          </w:p>
          <w:p w14:paraId="4DC88284" w14:textId="77777777" w:rsidR="00E244CA" w:rsidRPr="00E244CA" w:rsidRDefault="00E244CA" w:rsidP="00E244CA">
            <w:pPr>
              <w:tabs>
                <w:tab w:val="left" w:pos="993"/>
                <w:tab w:val="left" w:pos="1276"/>
              </w:tabs>
              <w:ind w:firstLine="851"/>
              <w:jc w:val="center"/>
            </w:pPr>
            <w:r w:rsidRPr="00E244CA">
              <w:t xml:space="preserve">_______________ </w:t>
            </w:r>
          </w:p>
          <w:p w14:paraId="2043F32C" w14:textId="77777777" w:rsidR="00E244CA" w:rsidRPr="00E244CA" w:rsidRDefault="00E244CA" w:rsidP="00E244CA">
            <w:pPr>
              <w:tabs>
                <w:tab w:val="left" w:pos="993"/>
                <w:tab w:val="left" w:pos="1276"/>
              </w:tabs>
              <w:ind w:firstLine="851"/>
              <w:jc w:val="center"/>
            </w:pPr>
            <w:r w:rsidRPr="00E244CA">
              <w:t>М.П.</w:t>
            </w:r>
          </w:p>
        </w:tc>
        <w:tc>
          <w:tcPr>
            <w:tcW w:w="4678" w:type="dxa"/>
          </w:tcPr>
          <w:p w14:paraId="69D4A411" w14:textId="77777777" w:rsidR="00E244CA" w:rsidRPr="00E244CA" w:rsidRDefault="00E244CA" w:rsidP="00E244C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</w:rPr>
            </w:pPr>
            <w:r w:rsidRPr="00E244CA">
              <w:rPr>
                <w:b/>
              </w:rPr>
              <w:t>Поставщик:</w:t>
            </w:r>
          </w:p>
          <w:p w14:paraId="1DA70C26" w14:textId="77777777" w:rsidR="00E244CA" w:rsidRPr="00E244CA" w:rsidRDefault="00E244CA" w:rsidP="00E244CA">
            <w:pPr>
              <w:tabs>
                <w:tab w:val="left" w:pos="993"/>
                <w:tab w:val="left" w:pos="1276"/>
              </w:tabs>
              <w:ind w:firstLine="851"/>
              <w:jc w:val="center"/>
            </w:pPr>
          </w:p>
          <w:p w14:paraId="2C89DDD4" w14:textId="77777777" w:rsidR="00E244CA" w:rsidRPr="00E244CA" w:rsidRDefault="00E244CA" w:rsidP="00E244C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</w:rPr>
            </w:pPr>
            <w:r w:rsidRPr="00E244CA">
              <w:rPr>
                <w:b/>
                <w:bCs/>
              </w:rPr>
              <w:t xml:space="preserve">_____________ </w:t>
            </w:r>
          </w:p>
          <w:p w14:paraId="400FE78E" w14:textId="77777777" w:rsidR="00E244CA" w:rsidRPr="00E244CA" w:rsidRDefault="00E244CA" w:rsidP="00E244CA">
            <w:pPr>
              <w:tabs>
                <w:tab w:val="left" w:pos="993"/>
                <w:tab w:val="left" w:pos="1276"/>
              </w:tabs>
              <w:ind w:firstLine="851"/>
              <w:jc w:val="center"/>
            </w:pPr>
            <w:r w:rsidRPr="00E244CA">
              <w:rPr>
                <w:b/>
                <w:bCs/>
              </w:rPr>
              <w:t>М.П.</w:t>
            </w:r>
          </w:p>
        </w:tc>
      </w:tr>
    </w:tbl>
    <w:p w14:paraId="6AC99F42" w14:textId="77777777" w:rsidR="00E244CA" w:rsidRPr="00E244CA" w:rsidRDefault="00E244CA" w:rsidP="00E244CA">
      <w:pPr>
        <w:tabs>
          <w:tab w:val="left" w:pos="993"/>
          <w:tab w:val="left" w:pos="1276"/>
        </w:tabs>
        <w:ind w:firstLine="851"/>
        <w:rPr>
          <w:b/>
        </w:rPr>
      </w:pPr>
    </w:p>
    <w:p w14:paraId="367559F7" w14:textId="198C43E6" w:rsidR="00432891" w:rsidRPr="00E244CA" w:rsidRDefault="00432891" w:rsidP="00E244CA"/>
    <w:sectPr w:rsidR="00432891" w:rsidRPr="00E244CA" w:rsidSect="007F013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D9B"/>
    <w:multiLevelType w:val="hybridMultilevel"/>
    <w:tmpl w:val="2CC8594A"/>
    <w:lvl w:ilvl="0" w:tplc="012A1BA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FA5B57"/>
    <w:multiLevelType w:val="hybridMultilevel"/>
    <w:tmpl w:val="D1F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2044A"/>
    <w:rsid w:val="000749AC"/>
    <w:rsid w:val="000C5DBC"/>
    <w:rsid w:val="000E3BBB"/>
    <w:rsid w:val="00156C66"/>
    <w:rsid w:val="00192973"/>
    <w:rsid w:val="001E0E42"/>
    <w:rsid w:val="002266F7"/>
    <w:rsid w:val="00310B45"/>
    <w:rsid w:val="00373264"/>
    <w:rsid w:val="003A37DD"/>
    <w:rsid w:val="003A6730"/>
    <w:rsid w:val="00430664"/>
    <w:rsid w:val="0043287C"/>
    <w:rsid w:val="00432891"/>
    <w:rsid w:val="0043688A"/>
    <w:rsid w:val="00464D07"/>
    <w:rsid w:val="00470245"/>
    <w:rsid w:val="004E4582"/>
    <w:rsid w:val="004F0E75"/>
    <w:rsid w:val="004F7BE6"/>
    <w:rsid w:val="005363B1"/>
    <w:rsid w:val="00556193"/>
    <w:rsid w:val="006F6F0F"/>
    <w:rsid w:val="0074240A"/>
    <w:rsid w:val="00770CBF"/>
    <w:rsid w:val="00797EF9"/>
    <w:rsid w:val="007E2CE4"/>
    <w:rsid w:val="007F013B"/>
    <w:rsid w:val="008B6319"/>
    <w:rsid w:val="008C729B"/>
    <w:rsid w:val="008C7BFD"/>
    <w:rsid w:val="008E2EBD"/>
    <w:rsid w:val="008E2FDF"/>
    <w:rsid w:val="00992772"/>
    <w:rsid w:val="009C5474"/>
    <w:rsid w:val="009F2886"/>
    <w:rsid w:val="00A22F77"/>
    <w:rsid w:val="00AE4545"/>
    <w:rsid w:val="00BA0F6D"/>
    <w:rsid w:val="00BD7DAC"/>
    <w:rsid w:val="00CA0805"/>
    <w:rsid w:val="00CA146C"/>
    <w:rsid w:val="00CC6CC7"/>
    <w:rsid w:val="00D11534"/>
    <w:rsid w:val="00D4732D"/>
    <w:rsid w:val="00D56694"/>
    <w:rsid w:val="00DA18D9"/>
    <w:rsid w:val="00DA20BD"/>
    <w:rsid w:val="00DE1D75"/>
    <w:rsid w:val="00E117A0"/>
    <w:rsid w:val="00E244CA"/>
    <w:rsid w:val="00E24C6B"/>
    <w:rsid w:val="00E63A13"/>
    <w:rsid w:val="00F26A81"/>
    <w:rsid w:val="00F80A08"/>
    <w:rsid w:val="00FA71DA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Revision"/>
    <w:hidden/>
    <w:uiPriority w:val="99"/>
    <w:semiHidden/>
    <w:rsid w:val="004328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3287C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3287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32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28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28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Anastassiya Atyaksheva</cp:lastModifiedBy>
  <cp:revision>5</cp:revision>
  <cp:lastPrinted>2020-12-20T14:26:00Z</cp:lastPrinted>
  <dcterms:created xsi:type="dcterms:W3CDTF">2022-01-11T03:03:00Z</dcterms:created>
  <dcterms:modified xsi:type="dcterms:W3CDTF">2022-01-14T09:51:00Z</dcterms:modified>
</cp:coreProperties>
</file>