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B7CB" w14:textId="77777777" w:rsidR="00432891" w:rsidRPr="00C6030C" w:rsidRDefault="00432891" w:rsidP="00494595">
      <w:pPr>
        <w:tabs>
          <w:tab w:val="left" w:pos="1276"/>
          <w:tab w:val="left" w:pos="2442"/>
          <w:tab w:val="center" w:pos="5244"/>
        </w:tabs>
        <w:ind w:firstLine="851"/>
        <w:jc w:val="center"/>
        <w:rPr>
          <w:b/>
        </w:rPr>
      </w:pPr>
      <w:r w:rsidRPr="00C6030C">
        <w:rPr>
          <w:b/>
        </w:rPr>
        <w:t>Техническая спецификация закупаемых услуг</w:t>
      </w:r>
    </w:p>
    <w:p w14:paraId="56F9A7EF" w14:textId="77777777" w:rsidR="00432891" w:rsidRPr="00C6030C" w:rsidRDefault="00432891" w:rsidP="00C6030C">
      <w:pPr>
        <w:tabs>
          <w:tab w:val="left" w:pos="1276"/>
        </w:tabs>
        <w:ind w:firstLine="851"/>
        <w:jc w:val="both"/>
      </w:pPr>
    </w:p>
    <w:p w14:paraId="68876A9E" w14:textId="2818B319" w:rsidR="00432891" w:rsidRPr="00C6030C" w:rsidRDefault="00432891" w:rsidP="00C6030C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426"/>
        <w:jc w:val="both"/>
        <w:rPr>
          <w:b/>
          <w:bCs/>
        </w:rPr>
      </w:pPr>
      <w:r w:rsidRPr="00C6030C">
        <w:rPr>
          <w:b/>
          <w:bCs/>
        </w:rPr>
        <w:t xml:space="preserve">Наименование: </w:t>
      </w:r>
      <w:r w:rsidR="00015C5A" w:rsidRPr="00C6030C">
        <w:rPr>
          <w:b/>
          <w:bCs/>
        </w:rPr>
        <w:t>Организация и ведение мониторинга СМИ и социальных медиа по вопросам перехода на принципы НДТ, разработки Справочников по НДТ,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зеленых технологий, Программы партнерства «Зеленый мост» (ППЗМ), а также новелл Экологического кодекса в части внедрения НДТ и зеленых технологий</w:t>
      </w:r>
    </w:p>
    <w:p w14:paraId="2E121BD2" w14:textId="151F9E0C" w:rsidR="00432891" w:rsidRPr="00C6030C" w:rsidRDefault="00432891" w:rsidP="00C6030C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jc w:val="both"/>
        <w:rPr>
          <w:b/>
          <w:bCs/>
          <w:i/>
          <w:iCs/>
        </w:rPr>
      </w:pPr>
      <w:r w:rsidRPr="00C6030C">
        <w:rPr>
          <w:b/>
          <w:bCs/>
        </w:rPr>
        <w:t>Технические и качественные характеристики:</w:t>
      </w:r>
      <w:r w:rsidR="0074240A" w:rsidRPr="00C6030C">
        <w:rPr>
          <w:b/>
          <w:bCs/>
        </w:rPr>
        <w:t xml:space="preserve"> </w:t>
      </w:r>
    </w:p>
    <w:p w14:paraId="76D76655" w14:textId="46281E9D" w:rsidR="00C6030C" w:rsidRPr="00C6030C" w:rsidRDefault="00806724" w:rsidP="00C6030C">
      <w:pPr>
        <w:pStyle w:val="a3"/>
        <w:numPr>
          <w:ilvl w:val="1"/>
          <w:numId w:val="2"/>
        </w:numPr>
        <w:ind w:left="993" w:hanging="567"/>
        <w:jc w:val="both"/>
      </w:pPr>
      <w:r w:rsidRPr="00C6030C">
        <w:t xml:space="preserve">Обеспечить </w:t>
      </w:r>
      <w:r w:rsidR="00C6030C" w:rsidRPr="00C6030C">
        <w:t xml:space="preserve">доступ к </w:t>
      </w:r>
      <w:r w:rsidRPr="00C6030C">
        <w:t>и</w:t>
      </w:r>
      <w:r w:rsidR="00D3790A" w:rsidRPr="00C6030C">
        <w:t>нформационн</w:t>
      </w:r>
      <w:r w:rsidR="00C6030C" w:rsidRPr="00C6030C">
        <w:t>ой</w:t>
      </w:r>
      <w:r w:rsidR="00D3790A" w:rsidRPr="00C6030C">
        <w:t xml:space="preserve"> систем</w:t>
      </w:r>
      <w:r w:rsidR="00C6030C" w:rsidRPr="00C6030C">
        <w:t>е</w:t>
      </w:r>
      <w:r w:rsidR="00D3790A" w:rsidRPr="00C6030C">
        <w:t xml:space="preserve"> “Система для мониторинга и анализа СМИ”</w:t>
      </w:r>
      <w:r w:rsidRPr="00C6030C">
        <w:t xml:space="preserve">, </w:t>
      </w:r>
      <w:r w:rsidR="00D3790A" w:rsidRPr="00C6030C">
        <w:t xml:space="preserve">позволяющая в автоматизированном режиме осуществлять глобальный мониторинг мировых информационных потоков со всех интернет-источников, позволяющих технически и технологически извлекать общедоступную информацию, в том числе социальных сетей, и получать данные в виде отчетов/графиков согласно нижеприведенным функциональным возможностям. </w:t>
      </w:r>
    </w:p>
    <w:p w14:paraId="3312199D" w14:textId="77777777" w:rsidR="00C6030C" w:rsidRPr="00C6030C" w:rsidRDefault="00806724" w:rsidP="00C6030C">
      <w:pPr>
        <w:pStyle w:val="a3"/>
        <w:numPr>
          <w:ilvl w:val="1"/>
          <w:numId w:val="2"/>
        </w:numPr>
        <w:ind w:left="993" w:hanging="567"/>
        <w:jc w:val="both"/>
      </w:pPr>
      <w:r w:rsidRPr="00C6030C">
        <w:t xml:space="preserve">Обеспечить </w:t>
      </w:r>
      <w:r w:rsidR="00D3790A" w:rsidRPr="00C6030C">
        <w:t>Заказчик</w:t>
      </w:r>
      <w:r w:rsidRPr="00C6030C">
        <w:t>у</w:t>
      </w:r>
      <w:r w:rsidR="00D3790A" w:rsidRPr="00C6030C">
        <w:t xml:space="preserve"> непосредственно использующи</w:t>
      </w:r>
      <w:r w:rsidRPr="00C6030C">
        <w:t>й</w:t>
      </w:r>
      <w:r w:rsidR="00D3790A" w:rsidRPr="00C6030C">
        <w:t xml:space="preserve"> функционал системы посредством индивидуальных идентификационных данных (логин, пароль); </w:t>
      </w:r>
    </w:p>
    <w:p w14:paraId="281E2202" w14:textId="77777777" w:rsidR="00C6030C" w:rsidRPr="00C6030C" w:rsidRDefault="00D3790A" w:rsidP="00C6030C">
      <w:pPr>
        <w:pStyle w:val="a3"/>
        <w:numPr>
          <w:ilvl w:val="1"/>
          <w:numId w:val="2"/>
        </w:numPr>
        <w:ind w:left="993" w:hanging="567"/>
        <w:jc w:val="both"/>
      </w:pPr>
      <w:r w:rsidRPr="00C6030C">
        <w:t xml:space="preserve">Источники информации </w:t>
      </w:r>
      <w:r w:rsidR="00806724" w:rsidRPr="00C6030C">
        <w:t>должны быть</w:t>
      </w:r>
      <w:r w:rsidRPr="00C6030C">
        <w:t xml:space="preserve"> интернет-источники общедоступной информации, технически/технологически позволяющие включать их в список мониторинга информационной системы, в том числе государственные источники, информационные агентства, региональные источники, электронные СМИ, специализированные источники, социальные сети, блоги и другие веб-ресурсы</w:t>
      </w:r>
      <w:r w:rsidR="00806724" w:rsidRPr="00C6030C">
        <w:t>, а также и</w:t>
      </w:r>
      <w:r w:rsidRPr="00C6030C">
        <w:t>нтернет-публикаци</w:t>
      </w:r>
      <w:r w:rsidR="00806724" w:rsidRPr="00C6030C">
        <w:t>и,</w:t>
      </w:r>
      <w:r w:rsidRPr="00C6030C">
        <w:t xml:space="preserve"> информационн</w:t>
      </w:r>
      <w:r w:rsidR="00806724" w:rsidRPr="00C6030C">
        <w:t>ы</w:t>
      </w:r>
      <w:r w:rsidRPr="00C6030C">
        <w:t>е сообщени</w:t>
      </w:r>
      <w:r w:rsidR="00806724" w:rsidRPr="00C6030C">
        <w:t>я</w:t>
      </w:r>
      <w:r w:rsidRPr="00C6030C">
        <w:t xml:space="preserve"> с источник</w:t>
      </w:r>
      <w:r w:rsidR="00806724" w:rsidRPr="00C6030C">
        <w:t>ами</w:t>
      </w:r>
      <w:r w:rsidRPr="00C6030C">
        <w:t xml:space="preserve"> информации согласно списку мониторинга на определенную дату. </w:t>
      </w:r>
    </w:p>
    <w:p w14:paraId="77BE91E6" w14:textId="0C2B3FC2" w:rsidR="00C6030C" w:rsidRPr="00C6030C" w:rsidRDefault="00806724" w:rsidP="00C6030C">
      <w:pPr>
        <w:pStyle w:val="a3"/>
        <w:numPr>
          <w:ilvl w:val="1"/>
          <w:numId w:val="2"/>
        </w:numPr>
        <w:ind w:left="993" w:hanging="567"/>
        <w:jc w:val="both"/>
      </w:pPr>
      <w:r w:rsidRPr="00C6030C">
        <w:t xml:space="preserve">Необходимо обеспечить Заказчика </w:t>
      </w:r>
      <w:r w:rsidR="00D3790A" w:rsidRPr="00C6030C">
        <w:t>возможность</w:t>
      </w:r>
      <w:r w:rsidRPr="00C6030C">
        <w:t>ю</w:t>
      </w:r>
      <w:r w:rsidR="00D3790A" w:rsidRPr="00C6030C">
        <w:t xml:space="preserve"> создавать собственны</w:t>
      </w:r>
      <w:r w:rsidRPr="00C6030C">
        <w:t>е</w:t>
      </w:r>
      <w:r w:rsidR="00D3790A" w:rsidRPr="00C6030C">
        <w:t xml:space="preserve"> пап</w:t>
      </w:r>
      <w:r w:rsidRPr="00C6030C">
        <w:t>ки</w:t>
      </w:r>
      <w:r w:rsidR="00D3790A" w:rsidRPr="00C6030C">
        <w:t xml:space="preserve"> для хранения и в последующем работ</w:t>
      </w:r>
      <w:r w:rsidRPr="00C6030C">
        <w:t>ы</w:t>
      </w:r>
      <w:r w:rsidR="00D3790A" w:rsidRPr="00C6030C">
        <w:t xml:space="preserve"> с необходимыми новостями, с возможностью экспорта в форматах .</w:t>
      </w:r>
      <w:proofErr w:type="spellStart"/>
      <w:r w:rsidR="00D3790A" w:rsidRPr="00C6030C">
        <w:t>xlsx</w:t>
      </w:r>
      <w:proofErr w:type="spellEnd"/>
      <w:r w:rsidR="00D3790A" w:rsidRPr="00C6030C">
        <w:t xml:space="preserve">, </w:t>
      </w:r>
      <w:proofErr w:type="spellStart"/>
      <w:r w:rsidR="00D3790A" w:rsidRPr="00C6030C">
        <w:t>pdf</w:t>
      </w:r>
      <w:proofErr w:type="spellEnd"/>
      <w:r w:rsidR="00D3790A" w:rsidRPr="00C6030C">
        <w:t>, .</w:t>
      </w:r>
      <w:proofErr w:type="spellStart"/>
      <w:r w:rsidR="00D3790A" w:rsidRPr="00C6030C">
        <w:t>docx</w:t>
      </w:r>
      <w:proofErr w:type="spellEnd"/>
      <w:r w:rsidR="00D3790A" w:rsidRPr="00C6030C">
        <w:t xml:space="preserve">; </w:t>
      </w:r>
    </w:p>
    <w:p w14:paraId="66B2E24F" w14:textId="32B57E64" w:rsidR="00806724" w:rsidRPr="00C6030C" w:rsidRDefault="00806724" w:rsidP="00C6030C">
      <w:pPr>
        <w:pStyle w:val="a3"/>
        <w:numPr>
          <w:ilvl w:val="1"/>
          <w:numId w:val="2"/>
        </w:numPr>
        <w:ind w:left="993" w:hanging="567"/>
        <w:jc w:val="both"/>
      </w:pPr>
      <w:r w:rsidRPr="00C6030C">
        <w:t>Обеспечить доступ Заказчику</w:t>
      </w:r>
      <w:r w:rsidR="00D3790A" w:rsidRPr="00C6030C">
        <w:t xml:space="preserve"> </w:t>
      </w:r>
      <w:proofErr w:type="gramStart"/>
      <w:r w:rsidR="00D3790A" w:rsidRPr="00C6030C">
        <w:t>модуль</w:t>
      </w:r>
      <w:proofErr w:type="gramEnd"/>
      <w:r w:rsidR="00D3790A" w:rsidRPr="00C6030C">
        <w:t xml:space="preserve"> </w:t>
      </w:r>
      <w:r w:rsidRPr="00C6030C">
        <w:t>имеющий</w:t>
      </w:r>
      <w:r w:rsidR="00D3790A" w:rsidRPr="00C6030C">
        <w:t xml:space="preserve"> следующие разделы: </w:t>
      </w:r>
    </w:p>
    <w:p w14:paraId="4E71CC1D" w14:textId="7EB044C8" w:rsidR="00806724" w:rsidRPr="00C6030C" w:rsidRDefault="00D3790A" w:rsidP="00C6030C">
      <w:pPr>
        <w:pStyle w:val="a3"/>
        <w:numPr>
          <w:ilvl w:val="0"/>
          <w:numId w:val="5"/>
        </w:numPr>
        <w:jc w:val="both"/>
      </w:pPr>
      <w:r w:rsidRPr="00C6030C">
        <w:t xml:space="preserve">Лента публикаций в СМИ из электронных СМИ, информационных агентств и </w:t>
      </w:r>
      <w:proofErr w:type="gramStart"/>
      <w:r w:rsidRPr="00C6030C">
        <w:t>т.д.</w:t>
      </w:r>
      <w:proofErr w:type="gramEnd"/>
      <w:r w:rsidRPr="00C6030C">
        <w:t xml:space="preserve">; </w:t>
      </w:r>
    </w:p>
    <w:p w14:paraId="72A4F7B8" w14:textId="1446FA61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>Наличие собственной системы мониторинга и анализа информационных потоков</w:t>
      </w:r>
      <w:r w:rsidR="00C6030C" w:rsidRPr="00C6030C">
        <w:t xml:space="preserve">. </w:t>
      </w:r>
      <w:r w:rsidRPr="00C6030C">
        <w:t>Языки интерфейса Казахский, русский, английский</w:t>
      </w:r>
      <w:r w:rsidR="00C6030C" w:rsidRPr="00C6030C">
        <w:t>;</w:t>
      </w:r>
    </w:p>
    <w:p w14:paraId="626D2B72" w14:textId="02000953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>Количество источников СМИ Не менее 2500 СМИ по Казахстану и не менее 17000 СМИ мира, с возможностью подключения дополнительных открытых источников в неограниченном количестве (по заявке)</w:t>
      </w:r>
      <w:r w:rsidR="00C6030C" w:rsidRPr="00C6030C">
        <w:t>;</w:t>
      </w:r>
      <w:r w:rsidRPr="00C6030C">
        <w:t xml:space="preserve"> </w:t>
      </w:r>
    </w:p>
    <w:p w14:paraId="53AA6705" w14:textId="084E9ED6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 xml:space="preserve">Количество социальных сетей </w:t>
      </w:r>
      <w:r w:rsidR="00C6030C" w:rsidRPr="00C6030C">
        <w:t>н</w:t>
      </w:r>
      <w:r w:rsidRPr="00C6030C">
        <w:t>е менее 7 (</w:t>
      </w:r>
      <w:proofErr w:type="spellStart"/>
      <w:r w:rsidRPr="00C6030C">
        <w:t>Facebook</w:t>
      </w:r>
      <w:proofErr w:type="spellEnd"/>
      <w:r w:rsidRPr="00C6030C">
        <w:t xml:space="preserve">, ВКонтакте, </w:t>
      </w:r>
      <w:proofErr w:type="spellStart"/>
      <w:r w:rsidRPr="00C6030C">
        <w:t>Twitter</w:t>
      </w:r>
      <w:proofErr w:type="spellEnd"/>
      <w:r w:rsidRPr="00C6030C">
        <w:t xml:space="preserve">, </w:t>
      </w:r>
      <w:proofErr w:type="spellStart"/>
      <w:r w:rsidRPr="00C6030C">
        <w:t>Instagram</w:t>
      </w:r>
      <w:proofErr w:type="spellEnd"/>
      <w:r w:rsidRPr="00C6030C">
        <w:t xml:space="preserve">, Мой Мир, Одноклассники, </w:t>
      </w:r>
      <w:proofErr w:type="spellStart"/>
      <w:r w:rsidRPr="00C6030C">
        <w:t>Youtube</w:t>
      </w:r>
      <w:proofErr w:type="spellEnd"/>
      <w:r w:rsidRPr="00C6030C">
        <w:t xml:space="preserve">) </w:t>
      </w:r>
    </w:p>
    <w:p w14:paraId="4B7D1462" w14:textId="56725D76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lastRenderedPageBreak/>
        <w:t>Настройка пользовательских лент новостей</w:t>
      </w:r>
      <w:r w:rsidR="00C6030C" w:rsidRPr="00C6030C">
        <w:t>;</w:t>
      </w:r>
      <w:r w:rsidRPr="00C6030C">
        <w:t xml:space="preserve"> </w:t>
      </w:r>
    </w:p>
    <w:p w14:paraId="1DB5F887" w14:textId="60CDCB1C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>Автоматизированный и человеческий анализ тональности</w:t>
      </w:r>
      <w:r w:rsidR="00C6030C" w:rsidRPr="00C6030C">
        <w:t xml:space="preserve">. </w:t>
      </w:r>
      <w:r w:rsidRPr="00C6030C">
        <w:t>Система должна автоматически присваивать три возможных индикатора тональности: негативные, позитивные, нейтральные</w:t>
      </w:r>
    </w:p>
    <w:p w14:paraId="42740742" w14:textId="5A43A971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>В модуле долж</w:t>
      </w:r>
      <w:r w:rsidR="00C6030C" w:rsidRPr="00C6030C">
        <w:t>ен</w:t>
      </w:r>
      <w:r w:rsidRPr="00C6030C">
        <w:t xml:space="preserve"> присутствовать фильтр просмотра публикаций из каждой социальной сети; </w:t>
      </w:r>
    </w:p>
    <w:p w14:paraId="60F254E8" w14:textId="5BD8CA9C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>Аналитика - модуль отображения аналитической информации в виде инфографики с возможностью просмотра самых обсуждаемых публикации, самых популярных публикации, метрики аудитории, репостов, комментарий и лайков в разбивке по информационным площадкам с динамикой активности публикации по СМИ и соцсетям отдельно</w:t>
      </w:r>
      <w:r w:rsidR="00C6030C" w:rsidRPr="00C6030C">
        <w:t>;</w:t>
      </w:r>
    </w:p>
    <w:p w14:paraId="434720D3" w14:textId="3BC79686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>Количественное и процентное соотношение источников СМИ в разрезе категорий ресурсов</w:t>
      </w:r>
      <w:r w:rsidR="00C6030C" w:rsidRPr="00C6030C">
        <w:t>;</w:t>
      </w:r>
      <w:r w:rsidRPr="00C6030C">
        <w:t xml:space="preserve"> </w:t>
      </w:r>
    </w:p>
    <w:p w14:paraId="4B6FF386" w14:textId="77777777" w:rsidR="003E38FA" w:rsidRPr="003E38FA" w:rsidRDefault="00D3790A" w:rsidP="003E38FA">
      <w:pPr>
        <w:pStyle w:val="a3"/>
        <w:numPr>
          <w:ilvl w:val="0"/>
          <w:numId w:val="5"/>
        </w:numPr>
        <w:ind w:left="993" w:hanging="284"/>
        <w:jc w:val="both"/>
        <w:rPr>
          <w:b/>
          <w:bCs/>
          <w:i/>
          <w:iCs/>
        </w:rPr>
      </w:pPr>
      <w:r w:rsidRPr="00C6030C">
        <w:t>Количество публикаций СМИ и соцсетей по геолокации публикации;</w:t>
      </w:r>
    </w:p>
    <w:p w14:paraId="3121C9C6" w14:textId="77777777" w:rsidR="003E38FA" w:rsidRPr="003E38FA" w:rsidRDefault="003E38FA" w:rsidP="003E38FA">
      <w:pPr>
        <w:pStyle w:val="a3"/>
        <w:numPr>
          <w:ilvl w:val="0"/>
          <w:numId w:val="5"/>
        </w:numPr>
        <w:ind w:left="993" w:hanging="284"/>
        <w:jc w:val="both"/>
        <w:rPr>
          <w:b/>
          <w:bCs/>
          <w:i/>
          <w:iCs/>
        </w:rPr>
      </w:pPr>
      <w:r>
        <w:rPr>
          <w:rFonts w:eastAsia="Calibri"/>
          <w:kern w:val="24"/>
          <w:lang w:eastAsia="en-US"/>
        </w:rPr>
        <w:t>В</w:t>
      </w:r>
      <w:r w:rsidRPr="003E38FA">
        <w:rPr>
          <w:rFonts w:eastAsia="Calibri"/>
          <w:kern w:val="24"/>
          <w:lang w:eastAsia="en-US"/>
        </w:rPr>
        <w:t>озможность отслеживания источников в разрезе областей и крупных городов Казахстана, в процентном соотношении;</w:t>
      </w:r>
    </w:p>
    <w:p w14:paraId="4F831F42" w14:textId="4E1F60E5" w:rsidR="003E38FA" w:rsidRPr="003E38FA" w:rsidRDefault="003E38FA" w:rsidP="003E38FA">
      <w:pPr>
        <w:pStyle w:val="a3"/>
        <w:numPr>
          <w:ilvl w:val="0"/>
          <w:numId w:val="5"/>
        </w:numPr>
        <w:ind w:left="993" w:hanging="284"/>
        <w:jc w:val="both"/>
        <w:rPr>
          <w:b/>
          <w:bCs/>
          <w:i/>
          <w:iCs/>
        </w:rPr>
      </w:pPr>
      <w:r>
        <w:rPr>
          <w:rFonts w:eastAsia="Calibri"/>
          <w:kern w:val="24"/>
          <w:lang w:eastAsia="en-US"/>
        </w:rPr>
        <w:t>В</w:t>
      </w:r>
      <w:r w:rsidRPr="003E38FA">
        <w:rPr>
          <w:rFonts w:eastAsia="Calibri"/>
          <w:kern w:val="24"/>
          <w:lang w:eastAsia="en-US"/>
        </w:rPr>
        <w:t>озможность отслеживания упоминаний географического объекта в тексте в рамках поискового запроса</w:t>
      </w:r>
      <w:r w:rsidR="00C8240A">
        <w:rPr>
          <w:rFonts w:eastAsia="Calibri"/>
          <w:kern w:val="24"/>
          <w:lang w:eastAsia="en-US"/>
        </w:rPr>
        <w:t>;</w:t>
      </w:r>
    </w:p>
    <w:p w14:paraId="7A4A23D6" w14:textId="0DBB5209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 xml:space="preserve">Автоматическое создание аналитических отчетов по заданным периодам и тематикам. Экспорт аналитических отчетов в файл в формате MS </w:t>
      </w:r>
      <w:proofErr w:type="spellStart"/>
      <w:r w:rsidRPr="00C6030C">
        <w:t>Excel</w:t>
      </w:r>
      <w:proofErr w:type="spellEnd"/>
      <w:r w:rsidRPr="00C6030C">
        <w:t xml:space="preserve">, MS </w:t>
      </w:r>
      <w:proofErr w:type="spellStart"/>
      <w:r w:rsidRPr="00C6030C">
        <w:t>Word</w:t>
      </w:r>
      <w:proofErr w:type="spellEnd"/>
      <w:r w:rsidRPr="00C6030C">
        <w:t>, PDF</w:t>
      </w:r>
      <w:r w:rsidR="00C6030C" w:rsidRPr="00C6030C">
        <w:t>;</w:t>
      </w:r>
      <w:r w:rsidRPr="00C6030C">
        <w:t xml:space="preserve"> </w:t>
      </w:r>
    </w:p>
    <w:p w14:paraId="6B37D81F" w14:textId="450B41AE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>ИС должна позволять в автоматизированном режиме формировать следующие данные: 1) Все упоминания по тэгам за определенный период, в том числе в разрезе источников информации; 2) Пики активности по тэгам за определенный период, в том числе в разрезе источников информации; 3) Подробная статистика в графическом и табличном виде; 4) Все позитивные/нейтральные/негативные упоминания по тегам с раздельным выводом</w:t>
      </w:r>
      <w:r w:rsidR="00C6030C" w:rsidRPr="00C6030C">
        <w:t>;</w:t>
      </w:r>
      <w:r w:rsidRPr="00C6030C">
        <w:t xml:space="preserve"> </w:t>
      </w:r>
    </w:p>
    <w:p w14:paraId="1DE38C2C" w14:textId="45D48822" w:rsidR="00806724" w:rsidRPr="00C6030C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>Поставщик в течение трех рабочих дней создает индивидуальные идентификационные данные на работника и вместе с дистрибутивом, инструкциями пользователя направляет их на указанный адрес электронной почты</w:t>
      </w:r>
      <w:r w:rsidR="00C6030C" w:rsidRPr="00C6030C">
        <w:t>;</w:t>
      </w:r>
      <w:r w:rsidRPr="00C6030C">
        <w:t xml:space="preserve"> </w:t>
      </w:r>
    </w:p>
    <w:p w14:paraId="3CE41C0B" w14:textId="72FD000D" w:rsidR="003E38FA" w:rsidRPr="003E38FA" w:rsidRDefault="00D3790A" w:rsidP="00C6030C">
      <w:pPr>
        <w:pStyle w:val="a3"/>
        <w:numPr>
          <w:ilvl w:val="0"/>
          <w:numId w:val="5"/>
        </w:numPr>
        <w:jc w:val="both"/>
        <w:rPr>
          <w:b/>
          <w:bCs/>
          <w:i/>
          <w:iCs/>
        </w:rPr>
      </w:pPr>
      <w:r w:rsidRPr="00C6030C">
        <w:t xml:space="preserve"> Пользователи не имеют права передавать право пользования информационной системой третьим лицам</w:t>
      </w:r>
      <w:r w:rsidR="003E38FA">
        <w:t>.</w:t>
      </w:r>
    </w:p>
    <w:p w14:paraId="5F7B05D0" w14:textId="6198C5AB" w:rsidR="00C6030C" w:rsidRPr="003E38FA" w:rsidRDefault="00D3790A" w:rsidP="003E38FA">
      <w:pPr>
        <w:ind w:left="708"/>
        <w:jc w:val="both"/>
        <w:rPr>
          <w:b/>
          <w:bCs/>
          <w:i/>
          <w:iCs/>
        </w:rPr>
      </w:pPr>
      <w:r w:rsidRPr="00C6030C">
        <w:t xml:space="preserve"> </w:t>
      </w:r>
    </w:p>
    <w:p w14:paraId="43FBBF30" w14:textId="57F31FE1" w:rsidR="00C6030C" w:rsidRDefault="00C6030C" w:rsidP="00C6030C">
      <w:pPr>
        <w:jc w:val="both"/>
        <w:rPr>
          <w:b/>
          <w:bCs/>
          <w:i/>
          <w:iCs/>
        </w:rPr>
      </w:pPr>
    </w:p>
    <w:p w14:paraId="251ADA46" w14:textId="1234799D" w:rsidR="00C6030C" w:rsidRDefault="00C6030C" w:rsidP="00C6030C">
      <w:pPr>
        <w:jc w:val="both"/>
        <w:rPr>
          <w:b/>
          <w:bCs/>
          <w:i/>
          <w:iCs/>
        </w:rPr>
      </w:pPr>
    </w:p>
    <w:p w14:paraId="022A28C5" w14:textId="266AD1E7" w:rsidR="00C6030C" w:rsidRDefault="00C6030C" w:rsidP="00C6030C">
      <w:pPr>
        <w:jc w:val="both"/>
        <w:rPr>
          <w:b/>
          <w:bCs/>
          <w:i/>
          <w:iCs/>
        </w:rPr>
      </w:pPr>
    </w:p>
    <w:p w14:paraId="6B035792" w14:textId="7A4365E9" w:rsidR="00C6030C" w:rsidRDefault="00C6030C" w:rsidP="00C6030C">
      <w:pPr>
        <w:jc w:val="both"/>
        <w:rPr>
          <w:b/>
          <w:bCs/>
          <w:i/>
          <w:iCs/>
        </w:rPr>
      </w:pPr>
    </w:p>
    <w:p w14:paraId="06A98ED0" w14:textId="31D87C15" w:rsidR="00C6030C" w:rsidRDefault="00C6030C" w:rsidP="00C6030C">
      <w:pPr>
        <w:jc w:val="both"/>
        <w:rPr>
          <w:b/>
          <w:bCs/>
          <w:i/>
          <w:iCs/>
        </w:rPr>
      </w:pPr>
    </w:p>
    <w:p w14:paraId="591D0626" w14:textId="4981B573" w:rsidR="00C6030C" w:rsidRDefault="00C6030C" w:rsidP="00C6030C">
      <w:pPr>
        <w:jc w:val="both"/>
        <w:rPr>
          <w:b/>
          <w:bCs/>
          <w:i/>
          <w:iCs/>
        </w:rPr>
      </w:pPr>
    </w:p>
    <w:p w14:paraId="21B8A183" w14:textId="4318E65F" w:rsidR="00C6030C" w:rsidRDefault="00C6030C" w:rsidP="00C6030C">
      <w:pPr>
        <w:jc w:val="both"/>
        <w:rPr>
          <w:b/>
          <w:bCs/>
          <w:i/>
          <w:iCs/>
        </w:rPr>
      </w:pPr>
    </w:p>
    <w:p w14:paraId="2D4AA4CD" w14:textId="77777777" w:rsidR="00C6030C" w:rsidRPr="00C6030C" w:rsidRDefault="00C6030C" w:rsidP="00C6030C">
      <w:pPr>
        <w:jc w:val="both"/>
        <w:rPr>
          <w:b/>
          <w:bCs/>
          <w:i/>
          <w:iCs/>
        </w:rPr>
      </w:pPr>
    </w:p>
    <w:p w14:paraId="4813DE0C" w14:textId="47414560" w:rsidR="00C6030C" w:rsidRPr="00C6030C" w:rsidRDefault="00C6030C" w:rsidP="00C6030C">
      <w:pPr>
        <w:pStyle w:val="a3"/>
        <w:numPr>
          <w:ilvl w:val="0"/>
          <w:numId w:val="2"/>
        </w:numPr>
        <w:jc w:val="both"/>
        <w:rPr>
          <w:b/>
          <w:bCs/>
          <w:i/>
          <w:iCs/>
        </w:rPr>
      </w:pPr>
      <w:r w:rsidRPr="00C6030C">
        <w:rPr>
          <w:b/>
        </w:rPr>
        <w:lastRenderedPageBreak/>
        <w:t xml:space="preserve">Требования к функционалу </w:t>
      </w:r>
      <w:r w:rsidR="00902631">
        <w:rPr>
          <w:b/>
        </w:rPr>
        <w:t>Поставщика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30C" w:rsidRPr="000E4A96" w14:paraId="30B0F1F7" w14:textId="77777777" w:rsidTr="00C6030C">
        <w:tc>
          <w:tcPr>
            <w:tcW w:w="4672" w:type="dxa"/>
          </w:tcPr>
          <w:p w14:paraId="4F256A43" w14:textId="19192F0E" w:rsidR="00C6030C" w:rsidRPr="000E4A96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 w:rsidRPr="000E4A96">
              <w:rPr>
                <w:b/>
              </w:rPr>
              <w:t xml:space="preserve">Наименование </w:t>
            </w:r>
          </w:p>
        </w:tc>
        <w:tc>
          <w:tcPr>
            <w:tcW w:w="4673" w:type="dxa"/>
          </w:tcPr>
          <w:p w14:paraId="696A5E4F" w14:textId="762EEF38" w:rsidR="00C6030C" w:rsidRPr="000E4A96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 w:rsidRPr="000E4A96">
              <w:rPr>
                <w:b/>
              </w:rPr>
              <w:t>Краткое описание</w:t>
            </w:r>
          </w:p>
        </w:tc>
      </w:tr>
      <w:tr w:rsidR="00C6030C" w14:paraId="7415E681" w14:textId="77777777" w:rsidTr="00C6030C">
        <w:tc>
          <w:tcPr>
            <w:tcW w:w="4672" w:type="dxa"/>
          </w:tcPr>
          <w:p w14:paraId="0F3F4E7A" w14:textId="792C4083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 xml:space="preserve">Собственная разработка </w:t>
            </w:r>
          </w:p>
        </w:tc>
        <w:tc>
          <w:tcPr>
            <w:tcW w:w="4673" w:type="dxa"/>
          </w:tcPr>
          <w:p w14:paraId="0AB24536" w14:textId="31B3D8CE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Наличие собственной системы мониторинга и анализа информационных потоков</w:t>
            </w:r>
          </w:p>
        </w:tc>
      </w:tr>
      <w:tr w:rsidR="00C6030C" w14:paraId="00C7B421" w14:textId="77777777" w:rsidTr="00C6030C">
        <w:tc>
          <w:tcPr>
            <w:tcW w:w="4672" w:type="dxa"/>
          </w:tcPr>
          <w:p w14:paraId="0738E46B" w14:textId="3B378F7E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 xml:space="preserve">Языки интерфейса </w:t>
            </w:r>
          </w:p>
        </w:tc>
        <w:tc>
          <w:tcPr>
            <w:tcW w:w="4673" w:type="dxa"/>
          </w:tcPr>
          <w:p w14:paraId="2C9F9299" w14:textId="5D88BA86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Казахский, русский, английский</w:t>
            </w:r>
          </w:p>
        </w:tc>
      </w:tr>
      <w:tr w:rsidR="00C6030C" w14:paraId="18263EEF" w14:textId="77777777" w:rsidTr="00C6030C">
        <w:tc>
          <w:tcPr>
            <w:tcW w:w="4672" w:type="dxa"/>
          </w:tcPr>
          <w:p w14:paraId="0856007A" w14:textId="267AF1BC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 xml:space="preserve">Количество источников СМИ </w:t>
            </w:r>
          </w:p>
        </w:tc>
        <w:tc>
          <w:tcPr>
            <w:tcW w:w="4673" w:type="dxa"/>
          </w:tcPr>
          <w:p w14:paraId="665CFB6C" w14:textId="55986EF2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Не менее 2500 СМИ по Казахстану и не менее 17000 СМИ мира, с возможностью подключения дополнительных открытых источников в неограниченном количестве (по заявке) (в зависимости от выбранного тарифа)</w:t>
            </w:r>
          </w:p>
        </w:tc>
      </w:tr>
      <w:tr w:rsidR="00C6030C" w14:paraId="6B4E0B78" w14:textId="77777777" w:rsidTr="00C6030C">
        <w:tc>
          <w:tcPr>
            <w:tcW w:w="4672" w:type="dxa"/>
          </w:tcPr>
          <w:p w14:paraId="0E4906C8" w14:textId="0745AF16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 xml:space="preserve">Количество социальных сетей </w:t>
            </w:r>
          </w:p>
        </w:tc>
        <w:tc>
          <w:tcPr>
            <w:tcW w:w="4673" w:type="dxa"/>
          </w:tcPr>
          <w:p w14:paraId="2295E3BA" w14:textId="175AA1FB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Не менее 7 (</w:t>
            </w:r>
            <w:proofErr w:type="spellStart"/>
            <w:r>
              <w:t>Facebook</w:t>
            </w:r>
            <w:proofErr w:type="spellEnd"/>
            <w:r>
              <w:t xml:space="preserve">, ВКонтакте, </w:t>
            </w:r>
            <w:proofErr w:type="spellStart"/>
            <w:r>
              <w:t>Twitter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, Мой Мир, Одноклассники, </w:t>
            </w:r>
            <w:proofErr w:type="spellStart"/>
            <w:r>
              <w:t>Youtube</w:t>
            </w:r>
            <w:proofErr w:type="spellEnd"/>
            <w:r>
              <w:t>) и другие</w:t>
            </w:r>
          </w:p>
        </w:tc>
      </w:tr>
      <w:tr w:rsidR="00C6030C" w14:paraId="7D1DA18E" w14:textId="77777777" w:rsidTr="00C6030C">
        <w:tc>
          <w:tcPr>
            <w:tcW w:w="4672" w:type="dxa"/>
          </w:tcPr>
          <w:p w14:paraId="2C1ADD93" w14:textId="76782B76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 xml:space="preserve">Настройка пользовательских лент новостей </w:t>
            </w:r>
          </w:p>
        </w:tc>
        <w:tc>
          <w:tcPr>
            <w:tcW w:w="4673" w:type="dxa"/>
          </w:tcPr>
          <w:p w14:paraId="1DB3284C" w14:textId="7B283D5B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Возможность настраивать пользователю потоковую ленту новостей с собственным набором источников</w:t>
            </w:r>
          </w:p>
        </w:tc>
      </w:tr>
      <w:tr w:rsidR="00C6030C" w14:paraId="0005BDAC" w14:textId="77777777" w:rsidTr="00C6030C">
        <w:tc>
          <w:tcPr>
            <w:tcW w:w="4672" w:type="dxa"/>
          </w:tcPr>
          <w:p w14:paraId="74CBBC65" w14:textId="5B0F6F09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 xml:space="preserve">Автоматизированный и человеческий анализ тональности </w:t>
            </w:r>
          </w:p>
        </w:tc>
        <w:tc>
          <w:tcPr>
            <w:tcW w:w="4673" w:type="dxa"/>
          </w:tcPr>
          <w:p w14:paraId="4707599D" w14:textId="7A2395B1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Автоматическая разметка тональности упоминаний. Система должна автоматически присваивать три возможных индикатора тональности: негативные, позитивные, нейтральные. Для повышения точности тональности предусмотрена ручная простановка тональности.</w:t>
            </w:r>
          </w:p>
        </w:tc>
      </w:tr>
      <w:tr w:rsidR="00C6030C" w14:paraId="0B016BEE" w14:textId="77777777" w:rsidTr="00C6030C">
        <w:tc>
          <w:tcPr>
            <w:tcW w:w="4672" w:type="dxa"/>
          </w:tcPr>
          <w:p w14:paraId="774A1698" w14:textId="37F1429E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 xml:space="preserve">Работа с сообщениями (папки, сортировка) </w:t>
            </w:r>
          </w:p>
        </w:tc>
        <w:tc>
          <w:tcPr>
            <w:tcW w:w="4673" w:type="dxa"/>
          </w:tcPr>
          <w:p w14:paraId="7051BE60" w14:textId="3D956810" w:rsidR="00C6030C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Возможность распределения и сортировки сообщений по папкам, все инструменты</w:t>
            </w:r>
          </w:p>
        </w:tc>
      </w:tr>
      <w:tr w:rsidR="000E4A96" w14:paraId="2372A9E0" w14:textId="77777777" w:rsidTr="00C6030C">
        <w:tc>
          <w:tcPr>
            <w:tcW w:w="4672" w:type="dxa"/>
          </w:tcPr>
          <w:p w14:paraId="00BFA411" w14:textId="49FDDA16" w:rsidR="000E4A96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Экспорт в форматах .</w:t>
            </w:r>
            <w:proofErr w:type="spellStart"/>
            <w:r>
              <w:t>xlsx</w:t>
            </w:r>
            <w:proofErr w:type="spellEnd"/>
            <w:r>
              <w:t>, .</w:t>
            </w:r>
            <w:proofErr w:type="spellStart"/>
            <w:r>
              <w:t>pdf</w:t>
            </w:r>
            <w:proofErr w:type="spellEnd"/>
            <w:r>
              <w:t>, .</w:t>
            </w:r>
            <w:proofErr w:type="spellStart"/>
            <w:r>
              <w:t>docx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14:paraId="5305E017" w14:textId="2AA46206" w:rsidR="000E4A96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Возможность экспортировать обработанные системой и пользователями сообщения в необходимых форматах.</w:t>
            </w:r>
          </w:p>
        </w:tc>
      </w:tr>
      <w:tr w:rsidR="000E4A96" w14:paraId="757066AD" w14:textId="77777777" w:rsidTr="00C6030C">
        <w:tc>
          <w:tcPr>
            <w:tcW w:w="4672" w:type="dxa"/>
          </w:tcPr>
          <w:p w14:paraId="4BB55432" w14:textId="7C8B1194" w:rsidR="000E4A96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 xml:space="preserve">Добавление любых источников (по заявке) </w:t>
            </w:r>
          </w:p>
        </w:tc>
        <w:tc>
          <w:tcPr>
            <w:tcW w:w="4673" w:type="dxa"/>
          </w:tcPr>
          <w:p w14:paraId="066BED04" w14:textId="7E2E6348" w:rsidR="000E4A96" w:rsidRDefault="000E4A96" w:rsidP="00C6030C">
            <w:pPr>
              <w:jc w:val="both"/>
              <w:rPr>
                <w:b/>
                <w:bCs/>
                <w:i/>
                <w:iCs/>
              </w:rPr>
            </w:pPr>
            <w:r>
              <w:t>В течение 5 дней после получения заявки</w:t>
            </w:r>
          </w:p>
        </w:tc>
      </w:tr>
      <w:tr w:rsidR="00C560B6" w14:paraId="06BD35EB" w14:textId="77777777" w:rsidTr="00C6030C">
        <w:tc>
          <w:tcPr>
            <w:tcW w:w="4672" w:type="dxa"/>
          </w:tcPr>
          <w:p w14:paraId="3589FBF6" w14:textId="6BC615C0" w:rsidR="00C560B6" w:rsidRDefault="00C560B6" w:rsidP="00C6030C">
            <w:pPr>
              <w:jc w:val="both"/>
            </w:pPr>
            <w:r>
              <w:t>Срок оказания услуг</w:t>
            </w:r>
          </w:p>
        </w:tc>
        <w:tc>
          <w:tcPr>
            <w:tcW w:w="4673" w:type="dxa"/>
          </w:tcPr>
          <w:p w14:paraId="0993D0C8" w14:textId="0B92962D" w:rsidR="00C560B6" w:rsidRDefault="00C560B6" w:rsidP="00C6030C">
            <w:pPr>
              <w:jc w:val="both"/>
            </w:pPr>
            <w:r w:rsidRPr="00C560B6">
              <w:rPr>
                <w:lang/>
              </w:rPr>
              <w:t>со дня подписания договора по 31 декабря 2021 года.</w:t>
            </w:r>
          </w:p>
        </w:tc>
      </w:tr>
    </w:tbl>
    <w:p w14:paraId="7EF3C413" w14:textId="20497271" w:rsidR="00432891" w:rsidRPr="00C6030C" w:rsidRDefault="00432891" w:rsidP="00C560B6">
      <w:pPr>
        <w:tabs>
          <w:tab w:val="left" w:pos="851"/>
        </w:tabs>
        <w:jc w:val="both"/>
      </w:pPr>
    </w:p>
    <w:p w14:paraId="2763A5FE" w14:textId="00F918EC" w:rsidR="00C560B6" w:rsidRPr="00C560B6" w:rsidRDefault="00432891" w:rsidP="003E38FA">
      <w:pPr>
        <w:pStyle w:val="a3"/>
        <w:numPr>
          <w:ilvl w:val="0"/>
          <w:numId w:val="2"/>
        </w:numPr>
        <w:tabs>
          <w:tab w:val="left" w:pos="1276"/>
        </w:tabs>
        <w:ind w:left="709" w:firstLine="142"/>
        <w:jc w:val="both"/>
      </w:pPr>
      <w:r w:rsidRPr="00C6030C">
        <w:rPr>
          <w:b/>
          <w:bCs/>
        </w:rPr>
        <w:t xml:space="preserve">Прочие характеристики: </w:t>
      </w:r>
      <w:r w:rsidR="00C560B6">
        <w:rPr>
          <w:b/>
          <w:bCs/>
        </w:rPr>
        <w:t>нет</w:t>
      </w:r>
    </w:p>
    <w:p w14:paraId="2A5E1F5A" w14:textId="77777777" w:rsidR="00432891" w:rsidRPr="00C6030C" w:rsidRDefault="00432891" w:rsidP="00C6030C">
      <w:pPr>
        <w:tabs>
          <w:tab w:val="left" w:pos="1276"/>
        </w:tabs>
        <w:ind w:firstLine="851"/>
        <w:jc w:val="both"/>
      </w:pPr>
    </w:p>
    <w:p w14:paraId="77E58560" w14:textId="5C60ECBC" w:rsidR="00432891" w:rsidRPr="00C6030C" w:rsidRDefault="00432891" w:rsidP="00C6030C">
      <w:pPr>
        <w:numPr>
          <w:ilvl w:val="0"/>
          <w:numId w:val="2"/>
        </w:numPr>
        <w:tabs>
          <w:tab w:val="num" w:pos="900"/>
          <w:tab w:val="num" w:pos="1134"/>
          <w:tab w:val="left" w:pos="1276"/>
        </w:tabs>
        <w:ind w:left="0" w:firstLine="851"/>
        <w:jc w:val="both"/>
        <w:rPr>
          <w:b/>
          <w:bCs/>
        </w:rPr>
      </w:pPr>
      <w:r w:rsidRPr="00C6030C">
        <w:rPr>
          <w:b/>
          <w:bCs/>
        </w:rPr>
        <w:t xml:space="preserve">Соответствие стандартам: </w:t>
      </w:r>
      <w:r w:rsidR="0074240A" w:rsidRPr="00C6030C">
        <w:rPr>
          <w:b/>
          <w:bCs/>
        </w:rPr>
        <w:t>нет</w:t>
      </w:r>
    </w:p>
    <w:p w14:paraId="3B3AB13B" w14:textId="77777777" w:rsidR="00432891" w:rsidRPr="00C6030C" w:rsidRDefault="00432891" w:rsidP="00C6030C">
      <w:pPr>
        <w:tabs>
          <w:tab w:val="left" w:pos="1276"/>
        </w:tabs>
        <w:ind w:firstLine="851"/>
        <w:jc w:val="both"/>
        <w:rPr>
          <w:b/>
          <w:bCs/>
        </w:rPr>
      </w:pPr>
      <w:r w:rsidRPr="00C6030C">
        <w:rPr>
          <w:i/>
          <w:iCs/>
        </w:rPr>
        <w:lastRenderedPageBreak/>
        <w:t>(указываются стандарты, которым должны соответствовать оказываемые услуги)</w:t>
      </w:r>
    </w:p>
    <w:p w14:paraId="55ADF9ED" w14:textId="77777777" w:rsidR="00432891" w:rsidRPr="00C6030C" w:rsidRDefault="00432891" w:rsidP="00C6030C">
      <w:pPr>
        <w:tabs>
          <w:tab w:val="left" w:pos="1276"/>
        </w:tabs>
        <w:ind w:firstLine="851"/>
        <w:jc w:val="both"/>
        <w:rPr>
          <w:b/>
          <w:bCs/>
        </w:rPr>
      </w:pPr>
    </w:p>
    <w:p w14:paraId="0E59DC9B" w14:textId="5E84C0C1" w:rsidR="00432891" w:rsidRPr="00C6030C" w:rsidRDefault="00432891" w:rsidP="00C6030C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/>
          <w:bCs/>
        </w:rPr>
      </w:pPr>
      <w:r w:rsidRPr="00C6030C">
        <w:rPr>
          <w:b/>
          <w:bCs/>
        </w:rPr>
        <w:t xml:space="preserve">Подлежит лицензированию: </w:t>
      </w:r>
      <w:r w:rsidR="0074240A" w:rsidRPr="00C6030C">
        <w:rPr>
          <w:b/>
          <w:bCs/>
        </w:rPr>
        <w:t>нет</w:t>
      </w:r>
    </w:p>
    <w:p w14:paraId="2870E22E" w14:textId="77777777" w:rsidR="00432891" w:rsidRPr="00C6030C" w:rsidRDefault="00432891" w:rsidP="00C6030C">
      <w:pPr>
        <w:tabs>
          <w:tab w:val="left" w:pos="1276"/>
        </w:tabs>
        <w:ind w:firstLine="851"/>
        <w:jc w:val="both"/>
        <w:rPr>
          <w:b/>
          <w:bCs/>
        </w:rPr>
      </w:pPr>
      <w:r w:rsidRPr="00C6030C">
        <w:rPr>
          <w:bCs/>
          <w:i/>
        </w:rPr>
        <w:t>(указывается вид деятельности, подлежащий лицензированию)</w:t>
      </w:r>
    </w:p>
    <w:p w14:paraId="0DA1B736" w14:textId="77777777" w:rsidR="00432891" w:rsidRPr="00C6030C" w:rsidRDefault="00432891" w:rsidP="00C6030C">
      <w:pPr>
        <w:tabs>
          <w:tab w:val="left" w:pos="1276"/>
        </w:tabs>
        <w:ind w:firstLine="851"/>
        <w:jc w:val="both"/>
      </w:pPr>
    </w:p>
    <w:p w14:paraId="0FFE4473" w14:textId="7FE4852E" w:rsidR="00432891" w:rsidRPr="00C6030C" w:rsidRDefault="003E38FA" w:rsidP="00C6030C">
      <w:pPr>
        <w:tabs>
          <w:tab w:val="left" w:pos="1276"/>
        </w:tabs>
        <w:ind w:firstLine="851"/>
        <w:jc w:val="both"/>
        <w:rPr>
          <w:iCs/>
        </w:rPr>
      </w:pPr>
      <w:r>
        <w:rPr>
          <w:b/>
          <w:bCs/>
          <w:iCs/>
        </w:rPr>
        <w:t>7</w:t>
      </w:r>
      <w:r w:rsidR="00432891" w:rsidRPr="00C6030C">
        <w:rPr>
          <w:b/>
          <w:bCs/>
          <w:iCs/>
        </w:rPr>
        <w:t xml:space="preserve">. </w:t>
      </w:r>
      <w:r w:rsidR="00432891" w:rsidRPr="00C6030C">
        <w:rPr>
          <w:iCs/>
          <w:u w:val="single"/>
        </w:rPr>
        <w:t>_____</w:t>
      </w:r>
      <w:r w:rsidR="00432891" w:rsidRPr="00C6030C">
        <w:rPr>
          <w:b/>
          <w:bCs/>
          <w:iCs/>
        </w:rPr>
        <w:t xml:space="preserve"> прилагаются и являются неотъемлемой частью технической спецификации </w:t>
      </w:r>
      <w:r w:rsidR="00432891" w:rsidRPr="00C6030C">
        <w:rPr>
          <w:iCs/>
        </w:rPr>
        <w:t>(</w:t>
      </w:r>
      <w:r w:rsidR="00432891" w:rsidRPr="00C6030C">
        <w:rPr>
          <w:i/>
          <w:iCs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="00432891" w:rsidRPr="00C6030C">
        <w:rPr>
          <w:i/>
          <w:iCs/>
        </w:rPr>
        <w:t>т.д.</w:t>
      </w:r>
      <w:proofErr w:type="gramEnd"/>
      <w:r w:rsidR="00432891" w:rsidRPr="00C6030C">
        <w:rPr>
          <w:iCs/>
        </w:rPr>
        <w:t>)</w:t>
      </w:r>
    </w:p>
    <w:p w14:paraId="28949B3D" w14:textId="77777777" w:rsidR="00432891" w:rsidRPr="00C6030C" w:rsidRDefault="00432891" w:rsidP="00C6030C">
      <w:pPr>
        <w:tabs>
          <w:tab w:val="left" w:pos="1276"/>
        </w:tabs>
        <w:ind w:firstLine="851"/>
        <w:jc w:val="both"/>
      </w:pPr>
    </w:p>
    <w:p w14:paraId="6814341F" w14:textId="77777777" w:rsidR="00432891" w:rsidRPr="00C6030C" w:rsidRDefault="00432891" w:rsidP="00C6030C">
      <w:pPr>
        <w:tabs>
          <w:tab w:val="left" w:pos="1276"/>
        </w:tabs>
        <w:ind w:firstLine="851"/>
        <w:jc w:val="both"/>
      </w:pPr>
    </w:p>
    <w:p w14:paraId="6A20759B" w14:textId="77777777" w:rsidR="00432891" w:rsidRPr="00C6030C" w:rsidRDefault="00432891" w:rsidP="00C6030C">
      <w:pPr>
        <w:tabs>
          <w:tab w:val="left" w:pos="1276"/>
        </w:tabs>
        <w:ind w:firstLine="851"/>
        <w:jc w:val="both"/>
        <w:rPr>
          <w:b/>
        </w:rPr>
      </w:pPr>
      <w:r w:rsidRPr="00C6030C">
        <w:rPr>
          <w:b/>
        </w:rPr>
        <w:t>Руководитель инициатора программы _________________________________________________</w:t>
      </w:r>
    </w:p>
    <w:p w14:paraId="7A4CAE2C" w14:textId="77777777" w:rsidR="00432891" w:rsidRPr="00C6030C" w:rsidRDefault="00432891" w:rsidP="00C6030C">
      <w:pPr>
        <w:tabs>
          <w:tab w:val="left" w:pos="1276"/>
        </w:tabs>
        <w:ind w:firstLine="851"/>
        <w:jc w:val="both"/>
        <w:rPr>
          <w:i/>
        </w:rPr>
      </w:pPr>
      <w:r w:rsidRPr="00C6030C">
        <w:rPr>
          <w:i/>
        </w:rPr>
        <w:t xml:space="preserve">                                                                                                                            (</w:t>
      </w:r>
      <w:proofErr w:type="gramStart"/>
      <w:r w:rsidRPr="00C6030C">
        <w:rPr>
          <w:i/>
        </w:rPr>
        <w:t xml:space="preserve">дата)   </w:t>
      </w:r>
      <w:proofErr w:type="gramEnd"/>
      <w:r w:rsidRPr="00C6030C">
        <w:rPr>
          <w:i/>
        </w:rPr>
        <w:t xml:space="preserve">                                             (подпись)                                        (Ф.И.О.)</w:t>
      </w:r>
    </w:p>
    <w:p w14:paraId="6AC2B948" w14:textId="77777777" w:rsidR="00432891" w:rsidRPr="00C6030C" w:rsidRDefault="00432891" w:rsidP="00C6030C">
      <w:pPr>
        <w:tabs>
          <w:tab w:val="left" w:pos="1276"/>
        </w:tabs>
        <w:ind w:firstLine="851"/>
        <w:jc w:val="both"/>
      </w:pPr>
    </w:p>
    <w:p w14:paraId="116F9B1E" w14:textId="03056D8C" w:rsidR="0074240A" w:rsidRPr="00C6030C" w:rsidRDefault="0074240A" w:rsidP="00C6030C">
      <w:pPr>
        <w:tabs>
          <w:tab w:val="left" w:pos="1276"/>
        </w:tabs>
        <w:jc w:val="both"/>
      </w:pPr>
    </w:p>
    <w:p w14:paraId="02485188" w14:textId="77777777" w:rsidR="008A5459" w:rsidRPr="00C6030C" w:rsidRDefault="008A5459" w:rsidP="00C6030C">
      <w:pPr>
        <w:tabs>
          <w:tab w:val="left" w:pos="1276"/>
        </w:tabs>
        <w:jc w:val="both"/>
        <w:rPr>
          <w:i/>
        </w:rPr>
      </w:pPr>
    </w:p>
    <w:p w14:paraId="39154EB4" w14:textId="77777777" w:rsidR="0074240A" w:rsidRPr="00C6030C" w:rsidRDefault="0074240A" w:rsidP="00C6030C">
      <w:pPr>
        <w:tabs>
          <w:tab w:val="left" w:pos="1276"/>
        </w:tabs>
        <w:ind w:firstLine="851"/>
        <w:jc w:val="both"/>
        <w:rPr>
          <w:i/>
        </w:rPr>
      </w:pPr>
    </w:p>
    <w:p w14:paraId="1756600A" w14:textId="4A5A245F" w:rsidR="00AE4545" w:rsidRPr="00C6030C" w:rsidRDefault="00AE4545" w:rsidP="00C6030C">
      <w:pPr>
        <w:jc w:val="both"/>
      </w:pPr>
    </w:p>
    <w:p w14:paraId="414964F4" w14:textId="37B2C6B9" w:rsidR="008A5459" w:rsidRPr="00C6030C" w:rsidRDefault="008A5459" w:rsidP="00C6030C">
      <w:pPr>
        <w:jc w:val="both"/>
      </w:pPr>
    </w:p>
    <w:p w14:paraId="607E7821" w14:textId="6ED36A6B" w:rsidR="008A5459" w:rsidRPr="00C6030C" w:rsidRDefault="008A5459" w:rsidP="00C6030C">
      <w:pPr>
        <w:jc w:val="both"/>
      </w:pPr>
    </w:p>
    <w:p w14:paraId="3FA6824F" w14:textId="71E1D8DA" w:rsidR="008A5459" w:rsidRPr="00C6030C" w:rsidRDefault="008A5459" w:rsidP="00C6030C">
      <w:pPr>
        <w:jc w:val="both"/>
      </w:pPr>
    </w:p>
    <w:p w14:paraId="00492054" w14:textId="77777777" w:rsidR="008A5459" w:rsidRPr="00C6030C" w:rsidRDefault="008A5459" w:rsidP="00C6030C">
      <w:pPr>
        <w:jc w:val="both"/>
      </w:pPr>
    </w:p>
    <w:p w14:paraId="73E3DAA6" w14:textId="77777777" w:rsidR="00CA146C" w:rsidRPr="00C6030C" w:rsidRDefault="00CA146C" w:rsidP="00C6030C">
      <w:pPr>
        <w:tabs>
          <w:tab w:val="left" w:pos="1276"/>
        </w:tabs>
        <w:ind w:firstLine="851"/>
        <w:jc w:val="both"/>
        <w:rPr>
          <w:b/>
        </w:rPr>
      </w:pPr>
    </w:p>
    <w:p w14:paraId="38F3BD80" w14:textId="77777777" w:rsidR="00CA146C" w:rsidRPr="00C6030C" w:rsidRDefault="00CA146C" w:rsidP="00C6030C">
      <w:pPr>
        <w:tabs>
          <w:tab w:val="left" w:pos="1276"/>
        </w:tabs>
        <w:ind w:firstLine="851"/>
        <w:jc w:val="both"/>
        <w:rPr>
          <w:bCs/>
        </w:rPr>
      </w:pPr>
    </w:p>
    <w:p w14:paraId="79B9A9D8" w14:textId="77777777" w:rsidR="00CA146C" w:rsidRPr="00C6030C" w:rsidRDefault="00CA146C" w:rsidP="00C6030C">
      <w:pPr>
        <w:tabs>
          <w:tab w:val="left" w:pos="1276"/>
        </w:tabs>
        <w:ind w:firstLine="851"/>
        <w:jc w:val="both"/>
        <w:rPr>
          <w:bCs/>
        </w:rPr>
      </w:pPr>
    </w:p>
    <w:p w14:paraId="62B5B535" w14:textId="77777777" w:rsidR="00CA146C" w:rsidRPr="00C6030C" w:rsidRDefault="00CA146C" w:rsidP="00C6030C">
      <w:pPr>
        <w:tabs>
          <w:tab w:val="left" w:pos="1276"/>
        </w:tabs>
        <w:ind w:firstLine="851"/>
        <w:jc w:val="both"/>
        <w:rPr>
          <w:bCs/>
        </w:rPr>
      </w:pPr>
    </w:p>
    <w:p w14:paraId="6FF5A843" w14:textId="77777777" w:rsidR="00CA146C" w:rsidRPr="00C6030C" w:rsidRDefault="00CA146C" w:rsidP="00C6030C">
      <w:pPr>
        <w:tabs>
          <w:tab w:val="left" w:pos="1276"/>
        </w:tabs>
        <w:ind w:firstLine="851"/>
        <w:jc w:val="both"/>
        <w:rPr>
          <w:bCs/>
        </w:rPr>
      </w:pPr>
    </w:p>
    <w:p w14:paraId="07DC5301" w14:textId="2A68EFFB" w:rsidR="00CA146C" w:rsidRPr="00C6030C" w:rsidRDefault="00CA146C" w:rsidP="00C6030C">
      <w:pPr>
        <w:jc w:val="both"/>
      </w:pPr>
    </w:p>
    <w:p w14:paraId="16CB46E1" w14:textId="0F6ADF49" w:rsidR="00CA146C" w:rsidRPr="00C6030C" w:rsidRDefault="00CA146C" w:rsidP="00C6030C">
      <w:pPr>
        <w:jc w:val="both"/>
      </w:pPr>
    </w:p>
    <w:p w14:paraId="1204BA2E" w14:textId="77777777" w:rsidR="00CA146C" w:rsidRPr="00C6030C" w:rsidRDefault="00CA146C" w:rsidP="00C6030C">
      <w:pPr>
        <w:jc w:val="both"/>
      </w:pPr>
    </w:p>
    <w:sectPr w:rsidR="00CA146C" w:rsidRPr="00C6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23020D"/>
    <w:multiLevelType w:val="multilevel"/>
    <w:tmpl w:val="21C020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31B3ED2"/>
    <w:multiLevelType w:val="multilevel"/>
    <w:tmpl w:val="08D2D364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abstractNum w:abstractNumId="4" w15:restartNumberingAfterBreak="0">
    <w:nsid w:val="4B4B2E89"/>
    <w:multiLevelType w:val="hybridMultilevel"/>
    <w:tmpl w:val="5BA40EDE"/>
    <w:lvl w:ilvl="0" w:tplc="31B20A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5"/>
    <w:rsid w:val="00015C5A"/>
    <w:rsid w:val="000C5DBC"/>
    <w:rsid w:val="000E4A96"/>
    <w:rsid w:val="002C5940"/>
    <w:rsid w:val="003E38FA"/>
    <w:rsid w:val="00432891"/>
    <w:rsid w:val="00494595"/>
    <w:rsid w:val="0074240A"/>
    <w:rsid w:val="00806724"/>
    <w:rsid w:val="008851FA"/>
    <w:rsid w:val="008A5459"/>
    <w:rsid w:val="008B0BD3"/>
    <w:rsid w:val="00902631"/>
    <w:rsid w:val="00AE4545"/>
    <w:rsid w:val="00C560B6"/>
    <w:rsid w:val="00C6030C"/>
    <w:rsid w:val="00C8240A"/>
    <w:rsid w:val="00CA146C"/>
    <w:rsid w:val="00CC6CC7"/>
    <w:rsid w:val="00D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C6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E38FA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3E38F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BBDE-4935-4117-9F65-6DD3CBCD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Igtic Info</cp:lastModifiedBy>
  <cp:revision>2</cp:revision>
  <cp:lastPrinted>2020-12-20T14:26:00Z</cp:lastPrinted>
  <dcterms:created xsi:type="dcterms:W3CDTF">2021-02-16T05:32:00Z</dcterms:created>
  <dcterms:modified xsi:type="dcterms:W3CDTF">2021-02-16T05:32:00Z</dcterms:modified>
</cp:coreProperties>
</file>